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E" w:rsidRDefault="00E743DE"/>
    <w:p w:rsidR="00E743DE" w:rsidRDefault="00E743DE"/>
    <w:p w:rsidR="00E743DE" w:rsidRDefault="00E743DE"/>
    <w:p w:rsidR="00E743DE" w:rsidRPr="00FF77FE" w:rsidRDefault="00E743DE" w:rsidP="00DA580C">
      <w:pPr>
        <w:jc w:val="center"/>
        <w:rPr>
          <w:b/>
          <w:bCs/>
          <w:sz w:val="60"/>
          <w:szCs w:val="60"/>
        </w:rPr>
      </w:pPr>
      <w:r w:rsidRPr="00FF77FE">
        <w:rPr>
          <w:b/>
          <w:bCs/>
          <w:sz w:val="60"/>
          <w:szCs w:val="60"/>
        </w:rPr>
        <w:t>ZADÁVACÍ DOKUMENTACE</w:t>
      </w:r>
    </w:p>
    <w:p w:rsidR="00E743DE" w:rsidRDefault="00E743DE" w:rsidP="001B255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Příloha č. 1 Výzvy k podání nabídek</w:t>
      </w:r>
    </w:p>
    <w:p w:rsidR="00E743DE" w:rsidRDefault="00E743DE">
      <w:pPr>
        <w:rPr>
          <w:sz w:val="24"/>
          <w:szCs w:val="24"/>
        </w:rPr>
      </w:pPr>
    </w:p>
    <w:p w:rsidR="00E743DE" w:rsidRDefault="00E743DE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6"/>
        <w:gridCol w:w="7428"/>
      </w:tblGrid>
      <w:tr w:rsidR="00E743DE" w:rsidRPr="005E595F"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5E595F">
              <w:rPr>
                <w:b/>
                <w:bCs/>
                <w:color w:val="FFFFFF"/>
                <w:sz w:val="24"/>
                <w:szCs w:val="24"/>
              </w:rPr>
              <w:t>Název zakázky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95F">
              <w:rPr>
                <w:b/>
                <w:bCs/>
                <w:sz w:val="24"/>
                <w:szCs w:val="24"/>
              </w:rPr>
              <w:t>Nákup technického zařízení</w:t>
            </w:r>
          </w:p>
        </w:tc>
      </w:tr>
      <w:tr w:rsidR="00E743DE" w:rsidRPr="005E595F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Název projektu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Posílení a zefektivnění vzdělávacího procesu pedagogických pracovníků Základní školy a Mateřské školy, Znojmo, Pražská 98</w:t>
            </w:r>
          </w:p>
        </w:tc>
      </w:tr>
      <w:tr w:rsidR="00E743DE" w:rsidRPr="005E595F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Registrační číslo projektu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CZ.1.07/1.3.41/02.0007</w:t>
            </w:r>
          </w:p>
        </w:tc>
      </w:tr>
      <w:tr w:rsidR="00E743DE" w:rsidRPr="005E595F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5E595F">
              <w:rPr>
                <w:b/>
                <w:bCs/>
                <w:color w:val="FFFFFF"/>
                <w:sz w:val="24"/>
                <w:szCs w:val="24"/>
              </w:rPr>
              <w:t>Zadavatel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95F">
              <w:rPr>
                <w:b/>
                <w:bCs/>
                <w:sz w:val="24"/>
                <w:szCs w:val="24"/>
              </w:rPr>
              <w:t>Základní škola a Mateřská škola, Znojmo, Pražská 98</w:t>
            </w:r>
          </w:p>
        </w:tc>
      </w:tr>
      <w:tr w:rsidR="00E743DE" w:rsidRPr="005E595F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Adresa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Pražská 98/3451, 669 02 Znojmo</w:t>
            </w:r>
          </w:p>
        </w:tc>
      </w:tr>
      <w:tr w:rsidR="00E743DE" w:rsidRPr="005E595F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Právní forma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Příspěvková organizace</w:t>
            </w:r>
          </w:p>
        </w:tc>
      </w:tr>
      <w:tr w:rsidR="00E743DE" w:rsidRPr="005E595F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45669716</w:t>
            </w:r>
          </w:p>
        </w:tc>
      </w:tr>
      <w:tr w:rsidR="00E743DE" w:rsidRPr="005E595F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DIČ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CZ45669716</w:t>
            </w:r>
          </w:p>
        </w:tc>
      </w:tr>
      <w:tr w:rsidR="00E743DE" w:rsidRPr="005E595F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Webové stránky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5E595F">
                <w:rPr>
                  <w:rStyle w:val="Hyperlink"/>
                  <w:rFonts w:cs="Calibri"/>
                  <w:sz w:val="24"/>
                  <w:szCs w:val="24"/>
                </w:rPr>
                <w:t>www.zsprazska.cz</w:t>
              </w:r>
            </w:hyperlink>
          </w:p>
        </w:tc>
      </w:tr>
      <w:tr w:rsidR="00E743DE" w:rsidRPr="005E595F"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Kontaktní osoba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PaedDr. Pavel Trulík, ředitel školy, trulik.pavel@zsprazska.cz</w:t>
            </w:r>
          </w:p>
        </w:tc>
      </w:tr>
    </w:tbl>
    <w:p w:rsidR="00E743DE" w:rsidRDefault="00E743DE">
      <w:pPr>
        <w:rPr>
          <w:sz w:val="24"/>
          <w:szCs w:val="24"/>
        </w:rPr>
      </w:pPr>
    </w:p>
    <w:p w:rsidR="00E743DE" w:rsidRDefault="00E743DE">
      <w:pPr>
        <w:rPr>
          <w:sz w:val="24"/>
          <w:szCs w:val="24"/>
        </w:rPr>
      </w:pPr>
    </w:p>
    <w:p w:rsidR="00E743DE" w:rsidRDefault="00E743DE">
      <w:pPr>
        <w:rPr>
          <w:sz w:val="24"/>
          <w:szCs w:val="24"/>
        </w:rPr>
      </w:pPr>
    </w:p>
    <w:p w:rsidR="00E743DE" w:rsidRDefault="00E743DE">
      <w:pPr>
        <w:rPr>
          <w:sz w:val="24"/>
          <w:szCs w:val="24"/>
        </w:rPr>
      </w:pPr>
    </w:p>
    <w:p w:rsidR="00E743DE" w:rsidRDefault="00E743DE">
      <w:pPr>
        <w:rPr>
          <w:sz w:val="24"/>
          <w:szCs w:val="24"/>
        </w:rPr>
      </w:pPr>
    </w:p>
    <w:p w:rsidR="00E743DE" w:rsidRDefault="00E743DE">
      <w:pPr>
        <w:rPr>
          <w:sz w:val="24"/>
          <w:szCs w:val="24"/>
        </w:rPr>
      </w:pPr>
    </w:p>
    <w:p w:rsidR="00E743DE" w:rsidRPr="00FF77FE" w:rsidRDefault="00E743DE" w:rsidP="00BE125A">
      <w:pPr>
        <w:pStyle w:val="Footer"/>
        <w:rPr>
          <w:b/>
          <w:bCs/>
          <w:i/>
          <w:iCs/>
          <w:sz w:val="24"/>
          <w:szCs w:val="24"/>
        </w:rPr>
      </w:pPr>
      <w:r w:rsidRPr="00FF77FE">
        <w:rPr>
          <w:b/>
          <w:bCs/>
          <w:i/>
          <w:iCs/>
          <w:sz w:val="24"/>
          <w:szCs w:val="24"/>
        </w:rPr>
        <w:t xml:space="preserve">Zadávací řízení nespadá pod působnost zákona č. 137/2006 Sb., o veřejných zakázkách, ve znění pozdějších přepisů. </w:t>
      </w:r>
    </w:p>
    <w:p w:rsidR="00E743DE" w:rsidRPr="0029141B" w:rsidRDefault="00E743DE" w:rsidP="00115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29141B">
        <w:rPr>
          <w:b/>
          <w:bCs/>
          <w:sz w:val="28"/>
          <w:szCs w:val="28"/>
        </w:rPr>
        <w:t>PŘEDMĚT ZAKÁZKY</w:t>
      </w:r>
    </w:p>
    <w:p w:rsidR="00E743DE" w:rsidRDefault="00E743DE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>Předmětem zakázky je nákup techniky, která bude použita v rámci projektu Posílení a Zefektivnění vzdělávacího procesu pedagogických pracovníků Základní školy a Mateřské školy, Znojmo, Pražská 98.</w:t>
      </w:r>
    </w:p>
    <w:p w:rsidR="00E743DE" w:rsidRDefault="00E743DE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>Všechna technická zařízení se uchazeč zavazuje dodat do termínu, který bude uveden v kupní smlouvě na adresu školy. Součástí dodávky je bezplatná doprava zboží, instalace softwaru, zapojení zařízení a jeho vyzkoušení.</w:t>
      </w:r>
    </w:p>
    <w:p w:rsidR="00E743DE" w:rsidRPr="001B255A" w:rsidRDefault="00E743DE" w:rsidP="00806487">
      <w:pPr>
        <w:jc w:val="both"/>
        <w:rPr>
          <w:b/>
        </w:rPr>
      </w:pPr>
      <w:r w:rsidRPr="001B255A">
        <w:rPr>
          <w:b/>
          <w:sz w:val="24"/>
          <w:szCs w:val="24"/>
        </w:rPr>
        <w:t xml:space="preserve">Celková maximální přípustná cena je </w:t>
      </w:r>
      <w:r w:rsidRPr="001B255A">
        <w:rPr>
          <w:b/>
        </w:rPr>
        <w:t>239.441,- bez DPH. U položky interaktivní set je nutno dodržet maximální jednotkovou cenu za 1 kus 49.584,- bez DPH</w:t>
      </w:r>
    </w:p>
    <w:p w:rsidR="00E743DE" w:rsidRDefault="00E743DE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>Výběrové řízení bude provedeno formou e-aukce. Postup pro uchazeče je popsán v dialogu e-aukce.</w:t>
      </w:r>
    </w:p>
    <w:p w:rsidR="00E743DE" w:rsidRDefault="00E743DE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výběrového řízení se poptává: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/>
      </w:tblPr>
      <w:tblGrid>
        <w:gridCol w:w="3539"/>
        <w:gridCol w:w="1300"/>
      </w:tblGrid>
      <w:tr w:rsidR="00E743DE" w:rsidRPr="005E595F">
        <w:tc>
          <w:tcPr>
            <w:tcW w:w="0" w:type="auto"/>
            <w:tcBorders>
              <w:top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5E595F">
              <w:rPr>
                <w:b/>
                <w:bCs/>
                <w:color w:val="FFFFFF"/>
                <w:sz w:val="24"/>
                <w:szCs w:val="24"/>
              </w:rPr>
              <w:t>Zařízení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E743DE" w:rsidRPr="005E595F" w:rsidRDefault="00E743DE" w:rsidP="005E595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95F">
              <w:rPr>
                <w:b/>
                <w:bCs/>
                <w:sz w:val="24"/>
                <w:szCs w:val="24"/>
              </w:rPr>
              <w:t>Počet kusů</w:t>
            </w:r>
          </w:p>
        </w:tc>
      </w:tr>
      <w:tr w:rsidR="00E743DE" w:rsidRPr="005E595F">
        <w:tc>
          <w:tcPr>
            <w:tcW w:w="0" w:type="auto"/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Kancelářský balík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9</w:t>
            </w:r>
          </w:p>
        </w:tc>
      </w:tr>
      <w:tr w:rsidR="00E743DE" w:rsidRPr="005E595F">
        <w:tc>
          <w:tcPr>
            <w:tcW w:w="0" w:type="auto"/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Notebook vč. operačního systému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9</w:t>
            </w:r>
          </w:p>
        </w:tc>
      </w:tr>
      <w:tr w:rsidR="00E743DE" w:rsidRPr="005E595F">
        <w:tc>
          <w:tcPr>
            <w:tcW w:w="0" w:type="auto"/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Multifunkční zařízení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1</w:t>
            </w:r>
          </w:p>
        </w:tc>
      </w:tr>
      <w:tr w:rsidR="00E743DE" w:rsidRPr="005E595F">
        <w:tc>
          <w:tcPr>
            <w:tcW w:w="0" w:type="auto"/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Flipchart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1</w:t>
            </w:r>
          </w:p>
        </w:tc>
      </w:tr>
      <w:tr w:rsidR="00E743DE" w:rsidRPr="005E595F">
        <w:tc>
          <w:tcPr>
            <w:tcW w:w="0" w:type="auto"/>
            <w:tcBorders>
              <w:bottom w:val="single" w:sz="12" w:space="0" w:color="auto"/>
            </w:tcBorders>
            <w:shd w:val="clear" w:color="auto" w:fill="5F497A"/>
            <w:vAlign w:val="center"/>
          </w:tcPr>
          <w:p w:rsidR="00E743DE" w:rsidRPr="005E595F" w:rsidRDefault="00E743DE" w:rsidP="005E595F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5E595F">
              <w:rPr>
                <w:color w:val="FFFFFF"/>
                <w:sz w:val="24"/>
                <w:szCs w:val="24"/>
              </w:rPr>
              <w:t>Interaktivní set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E743DE" w:rsidRPr="005E595F" w:rsidRDefault="00E743DE" w:rsidP="005E5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595F">
              <w:rPr>
                <w:sz w:val="24"/>
                <w:szCs w:val="24"/>
              </w:rPr>
              <w:t>1</w:t>
            </w:r>
          </w:p>
        </w:tc>
      </w:tr>
    </w:tbl>
    <w:p w:rsidR="00E743DE" w:rsidRDefault="00E743DE" w:rsidP="00806487">
      <w:pPr>
        <w:jc w:val="both"/>
        <w:rPr>
          <w:sz w:val="24"/>
          <w:szCs w:val="24"/>
        </w:rPr>
      </w:pPr>
    </w:p>
    <w:p w:rsidR="00E743DE" w:rsidRPr="000B5DA2" w:rsidRDefault="00E743DE" w:rsidP="00806487">
      <w:pPr>
        <w:jc w:val="both"/>
      </w:pPr>
      <w:r w:rsidRPr="000B5DA2">
        <w:t>Minimální požadavky na techniku jsou následující:</w:t>
      </w:r>
    </w:p>
    <w:p w:rsidR="00E743DE" w:rsidRPr="000B5DA2" w:rsidRDefault="00E743DE" w:rsidP="000D2E85">
      <w:pPr>
        <w:spacing w:after="0" w:line="240" w:lineRule="auto"/>
        <w:jc w:val="both"/>
        <w:rPr>
          <w:rFonts w:cs="Arial"/>
        </w:rPr>
      </w:pPr>
      <w:r w:rsidRPr="000B5DA2">
        <w:rPr>
          <w:rFonts w:cs="Arial"/>
          <w:b/>
          <w:bCs/>
        </w:rPr>
        <w:t>Notebook vč. operačního systému</w:t>
      </w:r>
    </w:p>
    <w:p w:rsidR="00E743DE" w:rsidRDefault="00E743DE" w:rsidP="001A17F1">
      <w:pPr>
        <w:rPr>
          <w:rFonts w:cs="Arial"/>
        </w:rPr>
      </w:pPr>
      <w:r w:rsidRPr="000B5DA2">
        <w:rPr>
          <w:rFonts w:cs="Arial"/>
        </w:rPr>
        <w:t>Displej: 15,6'' HD (1366 x 768)</w:t>
      </w:r>
      <w:r w:rsidRPr="000B5DA2">
        <w:rPr>
          <w:rFonts w:cs="Arial"/>
        </w:rPr>
        <w:br/>
        <w:t>Procesor: výkon min. 3062 bodů PassMark CPU Mark</w:t>
      </w:r>
      <w:r w:rsidRPr="000B5DA2">
        <w:rPr>
          <w:rFonts w:cs="Arial"/>
        </w:rPr>
        <w:br/>
        <w:t>Paměť: 4GB, disk: 500 GB</w:t>
      </w:r>
      <w:r w:rsidRPr="000B5DA2">
        <w:rPr>
          <w:rFonts w:cs="Arial"/>
        </w:rPr>
        <w:br/>
        <w:t>Grafická karta: sdílená</w:t>
      </w:r>
      <w:r w:rsidRPr="000B5DA2">
        <w:rPr>
          <w:rFonts w:cs="Arial"/>
        </w:rPr>
        <w:br/>
        <w:t>Optická mechanika:DVD±RW</w:t>
      </w:r>
      <w:r w:rsidRPr="000B5DA2">
        <w:rPr>
          <w:rFonts w:cs="Arial"/>
        </w:rPr>
        <w:br/>
        <w:t>Komunikace: Bluetooth V4.0</w:t>
      </w:r>
      <w:r w:rsidRPr="000B5DA2">
        <w:rPr>
          <w:rFonts w:cs="Arial"/>
        </w:rPr>
        <w:br/>
        <w:t>Síť: Gigabit Ethernet, WiFi</w:t>
      </w:r>
      <w:r w:rsidRPr="000B5DA2">
        <w:rPr>
          <w:rFonts w:cs="Arial"/>
        </w:rPr>
        <w:br/>
        <w:t>Porty: 1x VGA, 1x HDMI 1.4, 3x USB 3.0, 1x USB 2.0, 1x RJ45, 1x čtečka karet 4-in-1</w:t>
      </w:r>
      <w:r w:rsidRPr="000B5DA2">
        <w:rPr>
          <w:rFonts w:cs="Arial"/>
        </w:rPr>
        <w:br/>
        <w:t>Numerická klávesnice: ano</w:t>
      </w:r>
      <w:r w:rsidRPr="000B5DA2">
        <w:rPr>
          <w:rFonts w:cs="Arial"/>
        </w:rPr>
        <w:br/>
        <w:t>Čtečka otisku prstů: ano</w:t>
      </w:r>
      <w:r w:rsidRPr="000B5DA2">
        <w:rPr>
          <w:rFonts w:cs="Arial"/>
        </w:rPr>
        <w:br/>
        <w:t>Operační Systém: Windows 7 Professional 64bit + recovery DVD</w:t>
      </w:r>
      <w:r w:rsidRPr="000B5DA2">
        <w:rPr>
          <w:rFonts w:cs="Arial"/>
        </w:rPr>
        <w:br/>
        <w:t>Výdrž baterie: až 8 hodin</w:t>
      </w:r>
      <w:r w:rsidRPr="000B5DA2">
        <w:rPr>
          <w:rFonts w:cs="Arial"/>
        </w:rPr>
        <w:br/>
        <w:t>Záruka NTB: 24 měsíců</w:t>
      </w:r>
      <w:r w:rsidRPr="000B5DA2">
        <w:rPr>
          <w:rFonts w:cs="Arial"/>
        </w:rPr>
        <w:br/>
        <w:t xml:space="preserve">Hmotnost: maximálně </w:t>
      </w:r>
      <w:smartTag w:uri="urn:schemas-microsoft-com:office:smarttags" w:element="metricconverter">
        <w:smartTagPr>
          <w:attr w:name="ProductID" w:val="2.50 Kg"/>
        </w:smartTagPr>
        <w:r w:rsidRPr="000B5DA2">
          <w:rPr>
            <w:rFonts w:cs="Arial"/>
          </w:rPr>
          <w:t>2.50 Kg</w:t>
        </w:r>
      </w:smartTag>
    </w:p>
    <w:p w:rsidR="00E743DE" w:rsidRPr="000B5DA2" w:rsidRDefault="00E743DE" w:rsidP="001A17F1">
      <w:pPr>
        <w:rPr>
          <w:rFonts w:cs="Arial"/>
        </w:rPr>
      </w:pPr>
      <w:r w:rsidRPr="000B5DA2">
        <w:rPr>
          <w:rFonts w:cs="Arial"/>
        </w:rPr>
        <w:t>Včetně MS Office STD EDU licence</w:t>
      </w:r>
    </w:p>
    <w:p w:rsidR="00E743DE" w:rsidRPr="000B5DA2" w:rsidRDefault="00E743DE" w:rsidP="000B5DA2">
      <w:pPr>
        <w:spacing w:after="0" w:line="240" w:lineRule="auto"/>
        <w:jc w:val="both"/>
        <w:rPr>
          <w:rFonts w:cs="Arial"/>
        </w:rPr>
      </w:pPr>
      <w:r w:rsidRPr="000B5DA2">
        <w:rPr>
          <w:rFonts w:cs="Arial"/>
          <w:b/>
          <w:bCs/>
        </w:rPr>
        <w:t>Kancelářský balík</w:t>
      </w:r>
      <w:r w:rsidRPr="000B5DA2">
        <w:rPr>
          <w:rFonts w:cs="Arial"/>
        </w:rPr>
        <w:t xml:space="preserve"> </w:t>
      </w:r>
    </w:p>
    <w:p w:rsidR="00E743DE" w:rsidRPr="000B5DA2" w:rsidRDefault="00E743DE" w:rsidP="001B255A">
      <w:pPr>
        <w:spacing w:after="0" w:line="240" w:lineRule="auto"/>
        <w:jc w:val="both"/>
        <w:rPr>
          <w:rFonts w:cs="Arial"/>
          <w:lang w:eastAsia="cs-CZ"/>
        </w:rPr>
      </w:pPr>
      <w:r w:rsidRPr="000B5DA2">
        <w:rPr>
          <w:rFonts w:cs="Arial"/>
          <w:lang w:eastAsia="cs-CZ"/>
        </w:rPr>
        <w:t>Ke každému notebooku se požaduje dodání softwarového balíku kancelářských aplikací, plně kompatibilních s OS WIN 7 Professional 64-bit. Součástí balíku je textový a tabulkový editor.</w:t>
      </w:r>
    </w:p>
    <w:p w:rsidR="00E743DE" w:rsidRPr="000B5DA2" w:rsidRDefault="00E743DE" w:rsidP="000B5DA2">
      <w:pPr>
        <w:spacing w:after="0" w:line="240" w:lineRule="auto"/>
        <w:jc w:val="both"/>
        <w:rPr>
          <w:rFonts w:cs="Arial"/>
        </w:rPr>
      </w:pPr>
    </w:p>
    <w:p w:rsidR="00E743DE" w:rsidRPr="000B5DA2" w:rsidRDefault="00E743DE" w:rsidP="000D2E85">
      <w:pPr>
        <w:spacing w:after="0" w:line="240" w:lineRule="auto"/>
        <w:jc w:val="both"/>
        <w:rPr>
          <w:rFonts w:cs="Arial"/>
        </w:rPr>
      </w:pPr>
      <w:r w:rsidRPr="000B5DA2">
        <w:rPr>
          <w:rFonts w:cs="Arial"/>
          <w:b/>
          <w:bCs/>
        </w:rPr>
        <w:t>Multifunkční zařízení</w:t>
      </w:r>
      <w:r w:rsidRPr="000B5DA2">
        <w:rPr>
          <w:rFonts w:cs="Arial"/>
        </w:rPr>
        <w:t xml:space="preserve"> </w:t>
      </w:r>
    </w:p>
    <w:p w:rsidR="00E743DE" w:rsidRPr="000B5DA2" w:rsidRDefault="00E743DE" w:rsidP="001A17F1">
      <w:pPr>
        <w:jc w:val="both"/>
        <w:rPr>
          <w:rFonts w:cs="Arial"/>
        </w:rPr>
      </w:pPr>
      <w:r w:rsidRPr="000B5DA2">
        <w:rPr>
          <w:rFonts w:cs="Arial"/>
        </w:rPr>
        <w:t xml:space="preserve">Inkoustová tiskárna multifunkční, A4 tiskárna/ skener s rozlišením minimálně 1200 x 2400 DPI / kopírka/ FAX, rozlišení tisku minimálně 4800x1200dpi, zásobník na minimálně 500 listů, LAN, WiFi, USB 2.0, duplexní tisk, paměť alespoň 128 MB, hmotnost maximálně 20kg, podporovaná média: A4, A5, A6, B5, C4 (obálka), C6 (obálka), DL (obálka), No. 10 (obálka), 9 x </w:t>
      </w:r>
      <w:smartTag w:uri="urn:schemas-microsoft-com:office:smarttags" w:element="metricconverter">
        <w:smartTagPr>
          <w:attr w:name="ProductID" w:val="126 cm"/>
        </w:smartTagPr>
        <w:r w:rsidRPr="000B5DA2">
          <w:rPr>
            <w:rFonts w:cs="Arial"/>
          </w:rPr>
          <w:t>13 cm</w:t>
        </w:r>
      </w:smartTag>
      <w:r w:rsidRPr="000B5DA2">
        <w:rPr>
          <w:rFonts w:cs="Arial"/>
        </w:rPr>
        <w:t xml:space="preserve">, 10 x </w:t>
      </w:r>
      <w:smartTag w:uri="urn:schemas-microsoft-com:office:smarttags" w:element="metricconverter">
        <w:smartTagPr>
          <w:attr w:name="ProductID" w:val="126 cm"/>
        </w:smartTagPr>
        <w:r w:rsidRPr="000B5DA2">
          <w:rPr>
            <w:rFonts w:cs="Arial"/>
          </w:rPr>
          <w:t>15 cm</w:t>
        </w:r>
      </w:smartTag>
      <w:r w:rsidRPr="000B5DA2">
        <w:rPr>
          <w:rFonts w:cs="Arial"/>
        </w:rPr>
        <w:t xml:space="preserve">, 13 x </w:t>
      </w:r>
      <w:smartTag w:uri="urn:schemas-microsoft-com:office:smarttags" w:element="metricconverter">
        <w:smartTagPr>
          <w:attr w:name="ProductID" w:val="126 cm"/>
        </w:smartTagPr>
        <w:r w:rsidRPr="000B5DA2">
          <w:rPr>
            <w:rFonts w:cs="Arial"/>
          </w:rPr>
          <w:t>18 cm</w:t>
        </w:r>
      </w:smartTag>
      <w:r w:rsidRPr="000B5DA2">
        <w:rPr>
          <w:rFonts w:cs="Arial"/>
        </w:rPr>
        <w:t xml:space="preserve">, 13 x </w:t>
      </w:r>
      <w:smartTag w:uri="urn:schemas-microsoft-com:office:smarttags" w:element="metricconverter">
        <w:smartTagPr>
          <w:attr w:name="ProductID" w:val="126 cm"/>
        </w:smartTagPr>
        <w:r w:rsidRPr="000B5DA2">
          <w:rPr>
            <w:rFonts w:cs="Arial"/>
          </w:rPr>
          <w:t>20 cm</w:t>
        </w:r>
      </w:smartTag>
      <w:r w:rsidRPr="000B5DA2">
        <w:rPr>
          <w:rFonts w:cs="Arial"/>
        </w:rPr>
        <w:t xml:space="preserve">, 20 x </w:t>
      </w:r>
      <w:smartTag w:uri="urn:schemas-microsoft-com:office:smarttags" w:element="metricconverter">
        <w:smartTagPr>
          <w:attr w:name="ProductID" w:val="126 cm"/>
        </w:smartTagPr>
        <w:r w:rsidRPr="000B5DA2">
          <w:rPr>
            <w:rFonts w:cs="Arial"/>
          </w:rPr>
          <w:t>25 cm</w:t>
        </w:r>
      </w:smartTag>
      <w:r w:rsidRPr="000B5DA2">
        <w:rPr>
          <w:rFonts w:cs="Arial"/>
        </w:rPr>
        <w:t xml:space="preserve">, 100 x </w:t>
      </w:r>
      <w:smartTag w:uri="urn:schemas-microsoft-com:office:smarttags" w:element="metricconverter">
        <w:smartTagPr>
          <w:attr w:name="ProductID" w:val="126 cm"/>
        </w:smartTagPr>
        <w:r w:rsidRPr="000B5DA2">
          <w:rPr>
            <w:rFonts w:cs="Arial"/>
          </w:rPr>
          <w:t>148 mm</w:t>
        </w:r>
      </w:smartTag>
    </w:p>
    <w:p w:rsidR="00E743DE" w:rsidRPr="000B5DA2" w:rsidRDefault="00E743DE" w:rsidP="000D2E85">
      <w:pPr>
        <w:spacing w:after="0" w:line="240" w:lineRule="auto"/>
        <w:jc w:val="both"/>
        <w:rPr>
          <w:rFonts w:cs="Arial"/>
        </w:rPr>
      </w:pPr>
      <w:r w:rsidRPr="000B5DA2">
        <w:rPr>
          <w:rFonts w:cs="Arial"/>
          <w:b/>
          <w:bCs/>
        </w:rPr>
        <w:t>Flipchart</w:t>
      </w:r>
    </w:p>
    <w:p w:rsidR="00E743DE" w:rsidRPr="000B5DA2" w:rsidRDefault="00E743DE" w:rsidP="001A17F1">
      <w:pPr>
        <w:rPr>
          <w:rFonts w:cs="Arial"/>
        </w:rPr>
      </w:pPr>
      <w:r w:rsidRPr="000B5DA2">
        <w:rPr>
          <w:rFonts w:cs="Arial"/>
        </w:rPr>
        <w:t xml:space="preserve">Požaduje se flipchart minimálně velikosti 70x100 cm, s magnetickým povrchem, maximální hmotností </w:t>
      </w:r>
      <w:smartTag w:uri="urn:schemas-microsoft-com:office:smarttags" w:element="metricconverter">
        <w:smartTagPr>
          <w:attr w:name="ProductID" w:val="126 cm"/>
        </w:smartTagPr>
        <w:r w:rsidRPr="000B5DA2">
          <w:rPr>
            <w:rFonts w:cs="Arial"/>
          </w:rPr>
          <w:t>14 kg</w:t>
        </w:r>
      </w:smartTag>
      <w:r w:rsidRPr="000B5DA2">
        <w:rPr>
          <w:rFonts w:cs="Arial"/>
        </w:rPr>
        <w:t>. Požadovaná záruka 24 měsíců.</w:t>
      </w:r>
    </w:p>
    <w:p w:rsidR="00E743DE" w:rsidRPr="000B5DA2" w:rsidRDefault="00E743DE" w:rsidP="000D2E85">
      <w:pPr>
        <w:spacing w:after="0" w:line="240" w:lineRule="auto"/>
        <w:jc w:val="both"/>
        <w:rPr>
          <w:rFonts w:cs="Arial"/>
        </w:rPr>
      </w:pPr>
      <w:r w:rsidRPr="000B5DA2">
        <w:rPr>
          <w:rFonts w:cs="Arial"/>
          <w:b/>
          <w:bCs/>
        </w:rPr>
        <w:t>Interaktivní set</w:t>
      </w:r>
    </w:p>
    <w:p w:rsidR="00E743DE" w:rsidRPr="000B5DA2" w:rsidRDefault="00E743DE" w:rsidP="001A17F1">
      <w:pPr>
        <w:spacing w:after="0" w:line="240" w:lineRule="auto"/>
        <w:jc w:val="both"/>
        <w:rPr>
          <w:rFonts w:cs="Arial"/>
          <w:b/>
          <w:bCs/>
        </w:rPr>
      </w:pPr>
      <w:r w:rsidRPr="000B5DA2">
        <w:rPr>
          <w:rFonts w:cs="Arial"/>
          <w:b/>
          <w:bCs/>
        </w:rPr>
        <w:t>Interaktivní tabule včetně krátké projekce ze stěny, ozvučení, instalace</w:t>
      </w:r>
    </w:p>
    <w:p w:rsidR="00E743DE" w:rsidRPr="000B5DA2" w:rsidRDefault="00E743DE" w:rsidP="001A17F1">
      <w:pPr>
        <w:jc w:val="both"/>
        <w:rPr>
          <w:rFonts w:cs="Arial"/>
        </w:rPr>
      </w:pPr>
      <w:r w:rsidRPr="000B5DA2">
        <w:rPr>
          <w:rFonts w:cs="Arial"/>
        </w:rPr>
        <w:t xml:space="preserve">Požaduje se interaktivní, předně projekční, dotyková, bílá tabule. Použitá snímací technologie musí umožňovat ovládání tabule dotykem ruky i perem. Požaduje se velikost aktivní plochy minimálně 166 x </w:t>
      </w:r>
      <w:smartTag w:uri="urn:schemas-microsoft-com:office:smarttags" w:element="metricconverter">
        <w:smartTagPr>
          <w:attr w:name="ProductID" w:val="126 cm"/>
        </w:smartTagPr>
        <w:r w:rsidRPr="000B5DA2">
          <w:rPr>
            <w:rFonts w:cs="Arial"/>
          </w:rPr>
          <w:t>126 cm</w:t>
        </w:r>
      </w:smartTag>
      <w:r w:rsidRPr="000B5DA2">
        <w:rPr>
          <w:rFonts w:cs="Arial"/>
        </w:rPr>
        <w:t xml:space="preserve">. Součástí interaktivní tabule musí být panel minimálně se dvěma popisovači. Povrch tabule musí umožňovat popis vodou ředitelnými fixy. Požadovaná záruka na tabuli minimálně 60 měsíců. K tabuli se požaduje dodat software pro tvorbu DUMů. Software dodaný k interaktivní tabuli musí být kompatibilní se stávajícím softwarem, který je pro tvorbu DUMů ve škole používán. Ve škole je pro tvorbu DUMů používán software SMART Notebook 11. Datový projektor s krátkou projekční vzdáleností, včetně držáku ze stěny nad tabulí, výkonem minimálně 2600 ANSI lm, kontrastem minimálně 2000:1, životností lampy v EKO režimu minimálně 5000h. Požadovaná záruka na projektor a lampu minimálně 36 měsíců. Aktivní reproduktory včetně držáků na zeď musí mít výkon alespoň 2x15W, komunikaci přes audio kabel, dálkové ovládání. Požadovaná záruka na reproduktory minimálně 24 měsíců. </w:t>
      </w:r>
    </w:p>
    <w:p w:rsidR="00E743DE" w:rsidRPr="000B5DA2" w:rsidRDefault="00E743DE" w:rsidP="000D2E85">
      <w:pPr>
        <w:spacing w:after="0" w:line="240" w:lineRule="auto"/>
        <w:jc w:val="both"/>
        <w:rPr>
          <w:rFonts w:cs="Arial"/>
        </w:rPr>
      </w:pPr>
    </w:p>
    <w:p w:rsidR="00E743DE" w:rsidRDefault="00E743DE" w:rsidP="000D2E85">
      <w:pPr>
        <w:spacing w:after="0" w:line="240" w:lineRule="auto"/>
        <w:rPr>
          <w:sz w:val="24"/>
          <w:szCs w:val="24"/>
        </w:rPr>
      </w:pPr>
      <w:r w:rsidRPr="000B5DA2">
        <w:br w:type="page"/>
      </w:r>
    </w:p>
    <w:p w:rsidR="00E743DE" w:rsidRPr="00281ECA" w:rsidRDefault="00E743DE" w:rsidP="00281ECA">
      <w:pPr>
        <w:rPr>
          <w:sz w:val="24"/>
          <w:szCs w:val="24"/>
        </w:rPr>
      </w:pPr>
      <w:r w:rsidRPr="00AF3A0D">
        <w:rPr>
          <w:b/>
          <w:bCs/>
          <w:sz w:val="28"/>
          <w:szCs w:val="28"/>
        </w:rPr>
        <w:t>ORGANIZACE VÝBĚROVÉHO ŘÍZENÍ</w:t>
      </w:r>
    </w:p>
    <w:p w:rsidR="00E743DE" w:rsidRPr="00AF3A0D" w:rsidRDefault="00E743DE" w:rsidP="0042139F">
      <w:pPr>
        <w:jc w:val="both"/>
        <w:rPr>
          <w:sz w:val="24"/>
          <w:szCs w:val="24"/>
        </w:rPr>
      </w:pPr>
      <w:r>
        <w:rPr>
          <w:sz w:val="24"/>
          <w:szCs w:val="24"/>
        </w:rPr>
        <w:t>Datum zahájení řízení: bude sděleno při vyhlášení e-aukce</w:t>
      </w:r>
    </w:p>
    <w:p w:rsidR="00E743DE" w:rsidRPr="00AF3A0D" w:rsidRDefault="00E743DE" w:rsidP="000B3771">
      <w:pPr>
        <w:jc w:val="both"/>
        <w:rPr>
          <w:sz w:val="24"/>
          <w:szCs w:val="24"/>
        </w:rPr>
      </w:pPr>
      <w:r>
        <w:rPr>
          <w:sz w:val="24"/>
          <w:szCs w:val="24"/>
        </w:rPr>
        <w:t>Termín pro podávání nabídek: bude sděleno při vyhlášení e-aukce</w:t>
      </w:r>
    </w:p>
    <w:p w:rsidR="00E743DE" w:rsidRDefault="00E743DE" w:rsidP="0042139F">
      <w:pPr>
        <w:jc w:val="both"/>
        <w:rPr>
          <w:sz w:val="24"/>
          <w:szCs w:val="24"/>
        </w:rPr>
      </w:pPr>
      <w:r>
        <w:rPr>
          <w:sz w:val="24"/>
          <w:szCs w:val="24"/>
        </w:rPr>
        <w:t>Po ukončení termínu pro podávání nabídek bude zahájeno vyhodnocení všech došlých nabídek podle zásad e-aukce. Pokud hodnotící komise u některé nabídky shledá, že není úplná nebo jasná, může vyzvat uchazeče k doplnění nabídky. Uchazeč má na doplnění své nabídky 3 pracovní dny.</w:t>
      </w:r>
    </w:p>
    <w:p w:rsidR="00E743DE" w:rsidRDefault="00E743DE" w:rsidP="001A3824">
      <w:pPr>
        <w:jc w:val="both"/>
        <w:rPr>
          <w:sz w:val="24"/>
          <w:szCs w:val="24"/>
        </w:rPr>
      </w:pPr>
      <w:r>
        <w:rPr>
          <w:sz w:val="24"/>
          <w:szCs w:val="24"/>
        </w:rPr>
        <w:t>Vyřazeny budou automaticky všechny nabídky, které nesplňují požadavky uvedené v zadávací dokumentaci, obsahují nepravdivé údaje či jsou předložené po termínu určeném pro podávání nabídek.</w:t>
      </w:r>
    </w:p>
    <w:p w:rsidR="00E743DE" w:rsidRDefault="00E743DE" w:rsidP="0042139F">
      <w:pPr>
        <w:jc w:val="both"/>
        <w:rPr>
          <w:sz w:val="24"/>
          <w:szCs w:val="24"/>
        </w:rPr>
      </w:pPr>
      <w:r>
        <w:rPr>
          <w:sz w:val="24"/>
          <w:szCs w:val="24"/>
        </w:rPr>
        <w:t>Poslední fází je zhodnocení nabídek dle ceny.</w:t>
      </w:r>
    </w:p>
    <w:p w:rsidR="00E743DE" w:rsidRPr="00B11B4C" w:rsidRDefault="00E743DE" w:rsidP="00F954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HODNOCENÍ</w:t>
      </w:r>
    </w:p>
    <w:p w:rsidR="00E743DE" w:rsidRDefault="00E743DE" w:rsidP="00F95442">
      <w:pPr>
        <w:jc w:val="both"/>
        <w:rPr>
          <w:sz w:val="24"/>
          <w:szCs w:val="24"/>
        </w:rPr>
      </w:pPr>
      <w:r>
        <w:rPr>
          <w:sz w:val="24"/>
          <w:szCs w:val="24"/>
        </w:rPr>
        <w:t>Nabídky budou hodnoceny dle ceny:</w:t>
      </w:r>
    </w:p>
    <w:p w:rsidR="00E743DE" w:rsidRDefault="00E743DE" w:rsidP="002D5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Vítězná bude ta nabídka, která nabídne nejnižší cenu. </w:t>
      </w:r>
    </w:p>
    <w:p w:rsidR="00E743DE" w:rsidRDefault="00E743DE" w:rsidP="002D515A">
      <w:pPr>
        <w:jc w:val="both"/>
        <w:rPr>
          <w:sz w:val="24"/>
          <w:szCs w:val="24"/>
        </w:rPr>
      </w:pPr>
    </w:p>
    <w:p w:rsidR="00E743DE" w:rsidRDefault="00E743DE" w:rsidP="00F70F5F">
      <w:pPr>
        <w:jc w:val="both"/>
        <w:rPr>
          <w:sz w:val="24"/>
          <w:szCs w:val="24"/>
        </w:rPr>
      </w:pPr>
    </w:p>
    <w:p w:rsidR="00E743DE" w:rsidRDefault="00E743DE" w:rsidP="00F70F5F">
      <w:pPr>
        <w:jc w:val="both"/>
        <w:rPr>
          <w:sz w:val="24"/>
          <w:szCs w:val="24"/>
        </w:rPr>
      </w:pPr>
    </w:p>
    <w:p w:rsidR="00E743DE" w:rsidRDefault="00E743DE" w:rsidP="00CC38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OBECNÉ INFORMACE K VÝBĚROVÉMU ŘÍZENÍ</w:t>
      </w:r>
    </w:p>
    <w:p w:rsidR="00E743DE" w:rsidRDefault="00E743DE" w:rsidP="00CC3816">
      <w:pPr>
        <w:jc w:val="both"/>
        <w:rPr>
          <w:sz w:val="24"/>
          <w:szCs w:val="24"/>
        </w:rPr>
      </w:pPr>
      <w:r w:rsidRPr="0086777E">
        <w:rPr>
          <w:sz w:val="24"/>
          <w:szCs w:val="24"/>
        </w:rPr>
        <w:t xml:space="preserve">Výběrové řízení se řídí příručkou pro příjemce Operačního programu Vzdělávání pro konkurenceschopnost </w:t>
      </w:r>
      <w:r>
        <w:rPr>
          <w:sz w:val="24"/>
          <w:szCs w:val="24"/>
        </w:rPr>
        <w:t>v aktuální</w:t>
      </w:r>
      <w:r w:rsidRPr="0086777E">
        <w:rPr>
          <w:sz w:val="24"/>
          <w:szCs w:val="24"/>
        </w:rPr>
        <w:t xml:space="preserve"> verzi 6. </w:t>
      </w:r>
      <w:r>
        <w:rPr>
          <w:sz w:val="24"/>
          <w:szCs w:val="24"/>
        </w:rPr>
        <w:t xml:space="preserve"> Vítězný uchazeč musí na všech dokumentech souvisejících s realizací vzdělávacích programů uvádět logolink OP VK.</w:t>
      </w:r>
    </w:p>
    <w:p w:rsidR="00E743DE" w:rsidRPr="00D45A3F" w:rsidRDefault="00E743DE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uchazeč může zaslat zadavateli pouze jednu nabídku. Nabídka musí být sepsána v českém jazyce a musí splňovat všechny předpoklady e-aukce, které jsou v dialogu e-aukce uvedeny.  Nabídka musí obsahovat název a registrační číslo projektu, </w:t>
      </w:r>
      <w:r w:rsidRPr="00D45A3F">
        <w:rPr>
          <w:sz w:val="24"/>
          <w:szCs w:val="24"/>
        </w:rPr>
        <w:t>identifikační údaje uchazeče (název, sídlo, právní forma, identifikační číslo, DIČ, kontaktní osobu),</w:t>
      </w:r>
      <w:r>
        <w:rPr>
          <w:sz w:val="24"/>
          <w:szCs w:val="24"/>
        </w:rPr>
        <w:t xml:space="preserve"> technické parametry nabízených zařízení</w:t>
      </w:r>
      <w:r w:rsidRPr="00D45A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45A3F">
        <w:rPr>
          <w:sz w:val="24"/>
          <w:szCs w:val="24"/>
        </w:rPr>
        <w:t>cenovou kalkulaci (</w:t>
      </w:r>
      <w:r>
        <w:rPr>
          <w:sz w:val="24"/>
          <w:szCs w:val="24"/>
        </w:rPr>
        <w:t>rozdělenou na ceny za jednotlivá zařízení</w:t>
      </w:r>
      <w:r w:rsidRPr="00D45A3F">
        <w:rPr>
          <w:sz w:val="24"/>
          <w:szCs w:val="24"/>
        </w:rPr>
        <w:t>, tak i celkovou cenu),</w:t>
      </w:r>
      <w:r>
        <w:rPr>
          <w:sz w:val="24"/>
          <w:szCs w:val="24"/>
        </w:rPr>
        <w:t xml:space="preserve"> </w:t>
      </w:r>
      <w:r w:rsidRPr="00D45A3F">
        <w:rPr>
          <w:sz w:val="24"/>
          <w:szCs w:val="24"/>
        </w:rPr>
        <w:t xml:space="preserve">podepsaný návrh smlouvy na </w:t>
      </w:r>
      <w:r>
        <w:rPr>
          <w:sz w:val="24"/>
          <w:szCs w:val="24"/>
        </w:rPr>
        <w:t>dodávku technického zařízení</w:t>
      </w:r>
      <w:r w:rsidRPr="00D45A3F">
        <w:rPr>
          <w:sz w:val="24"/>
          <w:szCs w:val="24"/>
        </w:rPr>
        <w:t xml:space="preserve"> se všemi podstatnými náležitostmi (označení smluvních stran, název a číslo proje</w:t>
      </w:r>
      <w:r>
        <w:rPr>
          <w:sz w:val="24"/>
          <w:szCs w:val="24"/>
        </w:rPr>
        <w:t>ktu, cena, platební podmínky,…).</w:t>
      </w:r>
    </w:p>
    <w:p w:rsidR="00E743DE" w:rsidRPr="00D76E3C" w:rsidRDefault="00E743DE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musí k nabídce doložit kvalifikační požadavky, a to prostou kopii výpisu z obchodního rejstříku nebo jiné podobné evidence, která není starší než 3 měsíce a </w:t>
      </w:r>
      <w:r w:rsidRPr="00D76E3C">
        <w:rPr>
          <w:sz w:val="24"/>
          <w:szCs w:val="24"/>
        </w:rPr>
        <w:t>čestné prohlášení o neexistenci daňových nedoplatků nebo penále na pojistném na veřejném zdravotním pojištění a na sociálním zabezpečení (a to jak v ČR, nebo v místě, kde je sídlo společnosti, místo po</w:t>
      </w:r>
      <w:r>
        <w:rPr>
          <w:sz w:val="24"/>
          <w:szCs w:val="24"/>
        </w:rPr>
        <w:t xml:space="preserve">dnikání nebo bydliště uchazeče). </w:t>
      </w:r>
    </w:p>
    <w:p w:rsidR="00E743DE" w:rsidRDefault="00E743DE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>Dotazy k zadávací dokumentaci je možné zasílat pouze formou e-mailu na kontaktní osobu, na telefonické dotazy není možné kvůli transparentnosti řízení odpovídat. Dotazy budou zodpovězené do 3 pracovních dnů a odpověď bude zaslána všem osloveným uchazečům.</w:t>
      </w:r>
    </w:p>
    <w:p w:rsidR="00E743DE" w:rsidRDefault="00E743DE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nemůže vymáhat proplácení nákladů, které mu vznikly v souvislosti se zpracováním a podáním nabídky. Uchazeč je svou nabídkou vázán 30 kalendářních dní od skončení lhůty pro příjem nabídek. </w:t>
      </w:r>
    </w:p>
    <w:p w:rsidR="00E743DE" w:rsidRDefault="00E743DE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>Uchazeč musí umožnit kontrolu podkladů souvisejících s projektem a také musí dodržovat podmínky pro archivaci, která je stanovena minimálně do roku 2025 (v případě, že český právní řád nestanovuje lhůtu delší). Dokumenty budou archivovány v souladu se zákonem č. 563/1991 Sb., o účetnictví a zákonem č. 235/2004 Sb., o dani z přidané hodnoty.</w:t>
      </w:r>
    </w:p>
    <w:p w:rsidR="00E743DE" w:rsidRDefault="00E743DE" w:rsidP="00F70F5F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si vyhrazuje právo na změnu či úpravu požadavků stanovených v této zadávací zprávě a výzvě a to jak z vlastního podnětu nebo na žádost od uchazečů ohledně ujasnění výzvy. Zadavatel také může kdykoliv do podpisu smlouvy zrušit výběrové řízení a to bez udání důvodu. Pokud se tak rozhodne, sdělí to neprodleně všem uchazečům a vyvěsí informaci na stránkách krajského úřadu.</w:t>
      </w:r>
    </w:p>
    <w:p w:rsidR="00E743DE" w:rsidRPr="00D45A3F" w:rsidRDefault="00E743DE" w:rsidP="00E92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platby za poptávané služby budou hrazeny bezhotovostním převodem na základě vystavených faktur. Každá faktura musí splňovat všechny podstatné náležitosti řádného daňového dokladu a náležitosti vyplývající z projektu. </w:t>
      </w:r>
    </w:p>
    <w:p w:rsidR="00E743DE" w:rsidRDefault="00E743DE" w:rsidP="00F70F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Znojmě dne (datum vyhlášení e-aukce)       </w:t>
      </w:r>
    </w:p>
    <w:p w:rsidR="00E743DE" w:rsidRDefault="00E743DE" w:rsidP="00F70F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</w:t>
      </w:r>
    </w:p>
    <w:p w:rsidR="00E743DE" w:rsidRDefault="00E743DE" w:rsidP="001B30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PaedDr. Pavel Trulík</w:t>
      </w:r>
    </w:p>
    <w:p w:rsidR="00E743DE" w:rsidRPr="00F70F5F" w:rsidRDefault="00E743DE" w:rsidP="001B30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 školy                                       </w:t>
      </w:r>
    </w:p>
    <w:sectPr w:rsidR="00E743DE" w:rsidRPr="00F70F5F" w:rsidSect="009118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DE" w:rsidRDefault="00E743DE" w:rsidP="00DA580C">
      <w:pPr>
        <w:spacing w:after="0" w:line="240" w:lineRule="auto"/>
      </w:pPr>
      <w:r>
        <w:separator/>
      </w:r>
    </w:p>
  </w:endnote>
  <w:endnote w:type="continuationSeparator" w:id="0">
    <w:p w:rsidR="00E743DE" w:rsidRDefault="00E743DE" w:rsidP="00DA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DE" w:rsidRDefault="00E743DE" w:rsidP="00DA580C">
      <w:pPr>
        <w:spacing w:after="0" w:line="240" w:lineRule="auto"/>
      </w:pPr>
      <w:r>
        <w:separator/>
      </w:r>
    </w:p>
  </w:footnote>
  <w:footnote w:type="continuationSeparator" w:id="0">
    <w:p w:rsidR="00E743DE" w:rsidRDefault="00E743DE" w:rsidP="00DA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DE" w:rsidRDefault="00E743DE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0;margin-top:16.4pt;width:479.25pt;height:117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  <w:p w:rsidR="00E743DE" w:rsidRDefault="00E743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188"/>
    <w:multiLevelType w:val="hybridMultilevel"/>
    <w:tmpl w:val="8D4894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F43FC"/>
    <w:multiLevelType w:val="hybridMultilevel"/>
    <w:tmpl w:val="ACBE77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6FD3"/>
    <w:multiLevelType w:val="hybridMultilevel"/>
    <w:tmpl w:val="A23428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55CBC"/>
    <w:multiLevelType w:val="hybridMultilevel"/>
    <w:tmpl w:val="D7A805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6C3F"/>
    <w:multiLevelType w:val="hybridMultilevel"/>
    <w:tmpl w:val="E5E2AD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F5D6B"/>
    <w:multiLevelType w:val="hybridMultilevel"/>
    <w:tmpl w:val="305813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6D4"/>
    <w:rsid w:val="00012510"/>
    <w:rsid w:val="000342D6"/>
    <w:rsid w:val="0004132C"/>
    <w:rsid w:val="00044534"/>
    <w:rsid w:val="00056306"/>
    <w:rsid w:val="00091041"/>
    <w:rsid w:val="000B3771"/>
    <w:rsid w:val="000B5DA2"/>
    <w:rsid w:val="000C1F42"/>
    <w:rsid w:val="000D2E85"/>
    <w:rsid w:val="000D327D"/>
    <w:rsid w:val="000E05A8"/>
    <w:rsid w:val="000F391A"/>
    <w:rsid w:val="001150DE"/>
    <w:rsid w:val="00142F60"/>
    <w:rsid w:val="00146D1E"/>
    <w:rsid w:val="00147149"/>
    <w:rsid w:val="001A17F1"/>
    <w:rsid w:val="001A3824"/>
    <w:rsid w:val="001B255A"/>
    <w:rsid w:val="001B30FC"/>
    <w:rsid w:val="001C6EF1"/>
    <w:rsid w:val="001E5E11"/>
    <w:rsid w:val="002060B7"/>
    <w:rsid w:val="002142BF"/>
    <w:rsid w:val="00277749"/>
    <w:rsid w:val="00281ECA"/>
    <w:rsid w:val="0029141B"/>
    <w:rsid w:val="002D515A"/>
    <w:rsid w:val="00321EFF"/>
    <w:rsid w:val="00326036"/>
    <w:rsid w:val="0032619F"/>
    <w:rsid w:val="00327803"/>
    <w:rsid w:val="0034156E"/>
    <w:rsid w:val="00354C4E"/>
    <w:rsid w:val="00361649"/>
    <w:rsid w:val="003629BD"/>
    <w:rsid w:val="003B438A"/>
    <w:rsid w:val="003E55FF"/>
    <w:rsid w:val="003E582F"/>
    <w:rsid w:val="003F3963"/>
    <w:rsid w:val="003F57B8"/>
    <w:rsid w:val="00407E8D"/>
    <w:rsid w:val="0042139F"/>
    <w:rsid w:val="00441CB1"/>
    <w:rsid w:val="00485035"/>
    <w:rsid w:val="004A0CD6"/>
    <w:rsid w:val="00500092"/>
    <w:rsid w:val="005056D1"/>
    <w:rsid w:val="00556771"/>
    <w:rsid w:val="00591913"/>
    <w:rsid w:val="005C059C"/>
    <w:rsid w:val="005E355E"/>
    <w:rsid w:val="005E595F"/>
    <w:rsid w:val="005F5031"/>
    <w:rsid w:val="006225A1"/>
    <w:rsid w:val="00657736"/>
    <w:rsid w:val="00680EDD"/>
    <w:rsid w:val="006834AD"/>
    <w:rsid w:val="00685269"/>
    <w:rsid w:val="006A7728"/>
    <w:rsid w:val="006B0798"/>
    <w:rsid w:val="006B42A4"/>
    <w:rsid w:val="006B481F"/>
    <w:rsid w:val="006C3B29"/>
    <w:rsid w:val="006C7829"/>
    <w:rsid w:val="006E455D"/>
    <w:rsid w:val="00701FE5"/>
    <w:rsid w:val="00711E94"/>
    <w:rsid w:val="00717133"/>
    <w:rsid w:val="007C57CD"/>
    <w:rsid w:val="007D350A"/>
    <w:rsid w:val="007F17E1"/>
    <w:rsid w:val="007F4B49"/>
    <w:rsid w:val="00806173"/>
    <w:rsid w:val="00806487"/>
    <w:rsid w:val="00820DEE"/>
    <w:rsid w:val="00844FB7"/>
    <w:rsid w:val="0086777E"/>
    <w:rsid w:val="008A1CDD"/>
    <w:rsid w:val="008C6238"/>
    <w:rsid w:val="008D2959"/>
    <w:rsid w:val="00910BF4"/>
    <w:rsid w:val="0091180C"/>
    <w:rsid w:val="00920EF6"/>
    <w:rsid w:val="009310B6"/>
    <w:rsid w:val="00937F91"/>
    <w:rsid w:val="009545C3"/>
    <w:rsid w:val="009752D3"/>
    <w:rsid w:val="00983CE6"/>
    <w:rsid w:val="009B08E4"/>
    <w:rsid w:val="00A32591"/>
    <w:rsid w:val="00A61077"/>
    <w:rsid w:val="00A7014B"/>
    <w:rsid w:val="00A816D4"/>
    <w:rsid w:val="00A9105F"/>
    <w:rsid w:val="00AF3A0D"/>
    <w:rsid w:val="00AF470A"/>
    <w:rsid w:val="00AF4AA3"/>
    <w:rsid w:val="00B06ED1"/>
    <w:rsid w:val="00B11B4C"/>
    <w:rsid w:val="00B355C5"/>
    <w:rsid w:val="00B42939"/>
    <w:rsid w:val="00B56283"/>
    <w:rsid w:val="00B66202"/>
    <w:rsid w:val="00B83667"/>
    <w:rsid w:val="00BA6E59"/>
    <w:rsid w:val="00BA75E5"/>
    <w:rsid w:val="00BD185F"/>
    <w:rsid w:val="00BE125A"/>
    <w:rsid w:val="00BE36D4"/>
    <w:rsid w:val="00BE5BBD"/>
    <w:rsid w:val="00C51BD3"/>
    <w:rsid w:val="00C9653F"/>
    <w:rsid w:val="00CA1D54"/>
    <w:rsid w:val="00CC3816"/>
    <w:rsid w:val="00D45A3F"/>
    <w:rsid w:val="00D76E3C"/>
    <w:rsid w:val="00DA580C"/>
    <w:rsid w:val="00DB1430"/>
    <w:rsid w:val="00DC106E"/>
    <w:rsid w:val="00DC6F3A"/>
    <w:rsid w:val="00DF7522"/>
    <w:rsid w:val="00E01D04"/>
    <w:rsid w:val="00E16235"/>
    <w:rsid w:val="00E3180D"/>
    <w:rsid w:val="00E32412"/>
    <w:rsid w:val="00E415BD"/>
    <w:rsid w:val="00E54542"/>
    <w:rsid w:val="00E743DE"/>
    <w:rsid w:val="00E772FD"/>
    <w:rsid w:val="00E8487C"/>
    <w:rsid w:val="00E923E8"/>
    <w:rsid w:val="00EB5949"/>
    <w:rsid w:val="00EF2CE1"/>
    <w:rsid w:val="00F05C03"/>
    <w:rsid w:val="00F70F5F"/>
    <w:rsid w:val="00F95442"/>
    <w:rsid w:val="00FA20B5"/>
    <w:rsid w:val="00FB3C11"/>
    <w:rsid w:val="00FE0DC7"/>
    <w:rsid w:val="00FE5B3C"/>
    <w:rsid w:val="00FF772C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8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8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63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63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544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E05A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praz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5</Pages>
  <Words>1130</Words>
  <Characters>6669</Characters>
  <Application>Microsoft Office Outlook</Application>
  <DocSecurity>0</DocSecurity>
  <Lines>0</Lines>
  <Paragraphs>0</Paragraphs>
  <ScaleCrop>false</ScaleCrop>
  <Company>ZS Prazska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erar1</dc:creator>
  <cp:keywords/>
  <dc:description/>
  <cp:lastModifiedBy>doma</cp:lastModifiedBy>
  <cp:revision>114</cp:revision>
  <dcterms:created xsi:type="dcterms:W3CDTF">2013-01-04T09:10:00Z</dcterms:created>
  <dcterms:modified xsi:type="dcterms:W3CDTF">2013-04-03T16:22:00Z</dcterms:modified>
</cp:coreProperties>
</file>