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233FA4" w:rsidTr="00233FA4">
        <w:trPr>
          <w:trHeight w:val="1977"/>
        </w:trPr>
        <w:tc>
          <w:tcPr>
            <w:tcW w:w="9284" w:type="dxa"/>
            <w:shd w:val="pct15" w:color="auto" w:fill="FFFFFF"/>
            <w:vAlign w:val="center"/>
          </w:tcPr>
          <w:p w:rsidR="00233FA4" w:rsidRDefault="000C781D">
            <w:pPr>
              <w:pStyle w:val="Zentriert"/>
              <w:spacing w:before="24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r w:rsidR="00233FA4">
              <w:rPr>
                <w:rFonts w:ascii="Arial" w:hAnsi="Arial" w:cs="Arial"/>
                <w:sz w:val="24"/>
                <w:szCs w:val="24"/>
                <w:lang w:val="cs-CZ"/>
              </w:rPr>
              <w:t>Evropská územní spolupráce Rakousko – Česká republika 2007 - 2013</w:t>
            </w:r>
          </w:p>
          <w:p w:rsidR="00233FA4" w:rsidRDefault="00233FA4">
            <w:pPr>
              <w:pStyle w:val="Zentriert"/>
              <w:rPr>
                <w:rFonts w:ascii="Arial" w:hAnsi="Arial" w:cs="Arial"/>
                <w:sz w:val="28"/>
                <w:lang w:val="cs-CZ"/>
              </w:rPr>
            </w:pPr>
          </w:p>
          <w:p w:rsidR="00233FA4" w:rsidRPr="000C781D" w:rsidRDefault="00233FA4">
            <w:pPr>
              <w:pStyle w:val="Zentriert"/>
              <w:rPr>
                <w:rFonts w:ascii="Arial" w:hAnsi="Arial" w:cs="Arial"/>
                <w:sz w:val="36"/>
                <w:szCs w:val="36"/>
                <w:lang w:val="cs-CZ"/>
              </w:rPr>
            </w:pPr>
            <w:r w:rsidRPr="000C781D">
              <w:rPr>
                <w:rFonts w:ascii="Arial" w:hAnsi="Arial" w:cs="Arial"/>
                <w:sz w:val="36"/>
                <w:szCs w:val="36"/>
                <w:lang w:val="cs-CZ"/>
              </w:rPr>
              <w:t>FOND MALÝCH PROJEKTŮ</w:t>
            </w:r>
          </w:p>
          <w:p w:rsidR="00233FA4" w:rsidRPr="000C781D" w:rsidRDefault="00233FA4">
            <w:pPr>
              <w:pStyle w:val="Zentriert"/>
              <w:rPr>
                <w:rFonts w:ascii="Arial" w:hAnsi="Arial" w:cs="Arial"/>
                <w:lang w:val="cs-CZ"/>
              </w:rPr>
            </w:pPr>
            <w:r w:rsidRPr="000C781D">
              <w:rPr>
                <w:rFonts w:ascii="Arial" w:hAnsi="Arial" w:cs="Arial"/>
                <w:lang w:val="cs-CZ"/>
              </w:rPr>
              <w:t>jižní Morava – Dolní Rakousko</w:t>
            </w:r>
          </w:p>
          <w:p w:rsidR="00233FA4" w:rsidRPr="000C781D" w:rsidRDefault="00233FA4">
            <w:pPr>
              <w:pStyle w:val="Zentrier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233FA4" w:rsidRDefault="00233FA4" w:rsidP="00233FA4">
      <w:pPr>
        <w:pStyle w:val="Zwischenzeile"/>
        <w:spacing w:before="120"/>
        <w:rPr>
          <w:rFonts w:ascii="Arial" w:hAnsi="Arial" w:cs="Arial"/>
          <w:sz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85"/>
      </w:tblGrid>
      <w:tr w:rsidR="00233FA4" w:rsidTr="00233FA4">
        <w:trPr>
          <w:cantSplit/>
          <w:trHeight w:val="820"/>
        </w:trPr>
        <w:tc>
          <w:tcPr>
            <w:tcW w:w="9285" w:type="dxa"/>
            <w:shd w:val="clear" w:color="auto" w:fill="C0C0C0"/>
          </w:tcPr>
          <w:p w:rsidR="00233FA4" w:rsidRDefault="00233FA4">
            <w:pPr>
              <w:pStyle w:val="Texteingabe"/>
              <w:shd w:val="clear" w:color="auto" w:fill="C0C0C0"/>
              <w:rPr>
                <w:rFonts w:ascii="Arial" w:hAnsi="Arial" w:cs="Arial"/>
                <w:lang w:val="cs-CZ"/>
              </w:rPr>
            </w:pPr>
          </w:p>
          <w:p w:rsidR="00233FA4" w:rsidRDefault="00233FA4">
            <w:pPr>
              <w:pStyle w:val="Nadpis2"/>
              <w:shd w:val="clear" w:color="auto" w:fill="C0C0C0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Závěrečná zpráva za malý projekt</w:t>
            </w:r>
          </w:p>
          <w:p w:rsidR="00233FA4" w:rsidRDefault="00233FA4">
            <w:pPr>
              <w:pStyle w:val="Texteingabe"/>
              <w:shd w:val="clear" w:color="auto" w:fill="C0C0C0"/>
              <w:rPr>
                <w:rFonts w:ascii="Arial" w:hAnsi="Arial" w:cs="Arial"/>
                <w:lang w:val="cs-CZ"/>
              </w:rPr>
            </w:pPr>
          </w:p>
          <w:p w:rsidR="00233FA4" w:rsidRDefault="00233FA4">
            <w:pPr>
              <w:pStyle w:val="Texteingabe"/>
              <w:rPr>
                <w:rFonts w:ascii="Arial" w:hAnsi="Arial" w:cs="Arial"/>
                <w:lang w:val="cs-CZ"/>
              </w:rPr>
            </w:pPr>
          </w:p>
        </w:tc>
      </w:tr>
    </w:tbl>
    <w:p w:rsidR="00233FA4" w:rsidRDefault="00233FA4" w:rsidP="00233FA4">
      <w:pPr>
        <w:pStyle w:val="Zwischenzeile"/>
        <w:spacing w:before="120"/>
        <w:rPr>
          <w:rFonts w:ascii="Arial" w:hAnsi="Arial" w:cs="Arial"/>
          <w:sz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8"/>
        <w:gridCol w:w="7087"/>
      </w:tblGrid>
      <w:tr w:rsidR="00233FA4" w:rsidTr="00233FA4">
        <w:trPr>
          <w:cantSplit/>
          <w:trHeight w:val="567"/>
        </w:trPr>
        <w:tc>
          <w:tcPr>
            <w:tcW w:w="9285" w:type="dxa"/>
            <w:gridSpan w:val="2"/>
            <w:shd w:val="pct15" w:color="auto" w:fill="FFFFFF"/>
            <w:vAlign w:val="center"/>
            <w:hideMark/>
          </w:tcPr>
          <w:p w:rsidR="00233FA4" w:rsidRDefault="00233FA4" w:rsidP="00F47173">
            <w:pPr>
              <w:pStyle w:val="Nadpis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Údaje o projektu:</w:t>
            </w:r>
          </w:p>
        </w:tc>
      </w:tr>
      <w:tr w:rsidR="00233FA4" w:rsidTr="00233FA4">
        <w:trPr>
          <w:cantSplit/>
          <w:trHeight w:hRule="exact" w:val="693"/>
        </w:trPr>
        <w:tc>
          <w:tcPr>
            <w:tcW w:w="2198" w:type="dxa"/>
            <w:vAlign w:val="center"/>
            <w:hideMark/>
          </w:tcPr>
          <w:p w:rsidR="00233FA4" w:rsidRDefault="00233FA4">
            <w:pPr>
              <w:pStyle w:val="Texteingabe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Číslo projektu: </w:t>
            </w:r>
          </w:p>
        </w:tc>
        <w:tc>
          <w:tcPr>
            <w:tcW w:w="7087" w:type="dxa"/>
            <w:vAlign w:val="center"/>
            <w:hideMark/>
          </w:tcPr>
          <w:p w:rsidR="00BF32E0" w:rsidRDefault="00BF32E0">
            <w:pPr>
              <w:pStyle w:val="Texteingabe"/>
              <w:rPr>
                <w:rFonts w:ascii="Arial" w:hAnsi="Arial" w:cs="Arial"/>
                <w:b/>
              </w:rPr>
            </w:pPr>
          </w:p>
          <w:p w:rsidR="007813C9" w:rsidRDefault="007813C9">
            <w:pPr>
              <w:pStyle w:val="Texteingab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CZ0273</w:t>
            </w:r>
          </w:p>
          <w:p w:rsidR="007813C9" w:rsidRDefault="007813C9" w:rsidP="007813C9">
            <w:pPr>
              <w:pStyle w:val="Texteingabe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33FA4" w:rsidRDefault="00233FA4">
            <w:pPr>
              <w:pStyle w:val="Texteingabe"/>
              <w:rPr>
                <w:rFonts w:ascii="Arial" w:hAnsi="Arial" w:cs="Arial"/>
                <w:b/>
              </w:rPr>
            </w:pPr>
          </w:p>
        </w:tc>
      </w:tr>
      <w:tr w:rsidR="00233FA4" w:rsidTr="00233FA4">
        <w:trPr>
          <w:cantSplit/>
          <w:trHeight w:hRule="exact" w:val="693"/>
        </w:trPr>
        <w:tc>
          <w:tcPr>
            <w:tcW w:w="2198" w:type="dxa"/>
            <w:vAlign w:val="center"/>
            <w:hideMark/>
          </w:tcPr>
          <w:p w:rsidR="00233FA4" w:rsidRDefault="00233FA4">
            <w:pPr>
              <w:pStyle w:val="Texteingabe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Číslo smlouvy:</w:t>
            </w:r>
          </w:p>
        </w:tc>
        <w:tc>
          <w:tcPr>
            <w:tcW w:w="7087" w:type="dxa"/>
            <w:vAlign w:val="center"/>
            <w:hideMark/>
          </w:tcPr>
          <w:p w:rsidR="00233FA4" w:rsidRDefault="00233763">
            <w:pPr>
              <w:pStyle w:val="Texteingab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FMP/JMK/</w:t>
            </w:r>
            <w:r>
              <w:rPr>
                <w:rFonts w:ascii="Arial" w:hAnsi="Arial" w:cs="Arial"/>
                <w:b/>
                <w:sz w:val="22"/>
                <w:szCs w:val="22"/>
              </w:rPr>
              <w:t>13/CZ0273</w:t>
            </w:r>
          </w:p>
        </w:tc>
      </w:tr>
      <w:tr w:rsidR="0079387A" w:rsidRPr="0079387A" w:rsidTr="00233FA4">
        <w:trPr>
          <w:cantSplit/>
          <w:trHeight w:hRule="exact" w:val="572"/>
        </w:trPr>
        <w:tc>
          <w:tcPr>
            <w:tcW w:w="2198" w:type="dxa"/>
            <w:vAlign w:val="center"/>
            <w:hideMark/>
          </w:tcPr>
          <w:p w:rsidR="00401C91" w:rsidRPr="00401C91" w:rsidRDefault="00401C91" w:rsidP="00401C91">
            <w:pPr>
              <w:pStyle w:val="Texteingabe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Název projektu:                      </w:t>
            </w:r>
          </w:p>
          <w:p w:rsidR="00233FA4" w:rsidRDefault="00233FA4">
            <w:pPr>
              <w:pStyle w:val="Texteingabe"/>
              <w:rPr>
                <w:rFonts w:ascii="Arial" w:hAnsi="Arial" w:cs="Arial"/>
                <w:lang w:val="cs-CZ"/>
              </w:rPr>
            </w:pPr>
          </w:p>
        </w:tc>
        <w:tc>
          <w:tcPr>
            <w:tcW w:w="7087" w:type="dxa"/>
            <w:vAlign w:val="center"/>
          </w:tcPr>
          <w:p w:rsidR="00233FA4" w:rsidRDefault="00401C91">
            <w:pPr>
              <w:pStyle w:val="Texteingabe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Vyrůstáme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společně</w:t>
            </w:r>
            <w:proofErr w:type="spellEnd"/>
          </w:p>
        </w:tc>
      </w:tr>
      <w:tr w:rsidR="00233FA4" w:rsidTr="00233FA4">
        <w:trPr>
          <w:cantSplit/>
          <w:trHeight w:hRule="exact" w:val="693"/>
        </w:trPr>
        <w:tc>
          <w:tcPr>
            <w:tcW w:w="2198" w:type="dxa"/>
            <w:vAlign w:val="center"/>
            <w:hideMark/>
          </w:tcPr>
          <w:p w:rsidR="00233FA4" w:rsidRDefault="00233FA4">
            <w:pPr>
              <w:pStyle w:val="Texteingabe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Konečný příjemce:</w:t>
            </w:r>
          </w:p>
        </w:tc>
        <w:tc>
          <w:tcPr>
            <w:tcW w:w="7087" w:type="dxa"/>
            <w:vAlign w:val="center"/>
          </w:tcPr>
          <w:p w:rsidR="00401C91" w:rsidRDefault="00401C91" w:rsidP="00401C91">
            <w:pPr>
              <w:pStyle w:val="Texteingabe"/>
              <w:snapToGrid w:val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401C91" w:rsidRPr="000C781D" w:rsidRDefault="00401C91" w:rsidP="00401C91">
            <w:pPr>
              <w:pStyle w:val="Texteingabe"/>
              <w:snapToGrid w:val="0"/>
              <w:rPr>
                <w:lang w:val="cs-CZ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Základní škola a Mateřská škola, Znojmo, Pražská 98          </w:t>
            </w:r>
          </w:p>
          <w:p w:rsidR="00233FA4" w:rsidRPr="000C781D" w:rsidRDefault="00233FA4">
            <w:pPr>
              <w:pStyle w:val="Texteingabe"/>
              <w:rPr>
                <w:rFonts w:ascii="Arial" w:hAnsi="Arial" w:cs="Arial"/>
                <w:lang w:val="cs-CZ"/>
              </w:rPr>
            </w:pPr>
          </w:p>
        </w:tc>
      </w:tr>
    </w:tbl>
    <w:p w:rsidR="00233FA4" w:rsidRDefault="00233FA4" w:rsidP="00233FA4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2"/>
        <w:gridCol w:w="993"/>
        <w:gridCol w:w="1182"/>
        <w:gridCol w:w="1794"/>
        <w:gridCol w:w="3544"/>
      </w:tblGrid>
      <w:tr w:rsidR="00233FA4" w:rsidTr="00233FA4">
        <w:trPr>
          <w:cantSplit/>
          <w:trHeight w:val="567"/>
        </w:trPr>
        <w:tc>
          <w:tcPr>
            <w:tcW w:w="9285" w:type="dxa"/>
            <w:gridSpan w:val="5"/>
            <w:shd w:val="pct15" w:color="auto" w:fill="FFFFFF"/>
            <w:vAlign w:val="center"/>
            <w:hideMark/>
          </w:tcPr>
          <w:p w:rsidR="00233FA4" w:rsidRDefault="00233FA4" w:rsidP="00F47173">
            <w:pPr>
              <w:pStyle w:val="Nadpis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Údaje o smlouvě:</w:t>
            </w:r>
          </w:p>
        </w:tc>
      </w:tr>
      <w:tr w:rsidR="00521F70" w:rsidRPr="00521F70" w:rsidTr="00233FA4">
        <w:trPr>
          <w:cantSplit/>
          <w:trHeight w:hRule="exact" w:val="567"/>
        </w:trPr>
        <w:tc>
          <w:tcPr>
            <w:tcW w:w="2765" w:type="dxa"/>
            <w:gridSpan w:val="2"/>
            <w:vAlign w:val="center"/>
            <w:hideMark/>
          </w:tcPr>
          <w:p w:rsidR="00233FA4" w:rsidRPr="00521F70" w:rsidRDefault="00521F70" w:rsidP="00521F70">
            <w:pPr>
              <w:pStyle w:val="Texteingabe"/>
              <w:rPr>
                <w:rFonts w:ascii="Arial" w:hAnsi="Arial" w:cs="Arial"/>
                <w:lang w:val="cs-CZ"/>
              </w:rPr>
            </w:pPr>
            <w:r w:rsidRPr="00521F70">
              <w:rPr>
                <w:rFonts w:ascii="Arial" w:hAnsi="Arial" w:cs="Arial"/>
                <w:lang w:val="cs-CZ"/>
              </w:rPr>
              <w:t>Datum podpisu s</w:t>
            </w:r>
            <w:r w:rsidR="00233FA4" w:rsidRPr="00521F70">
              <w:rPr>
                <w:rFonts w:ascii="Arial" w:hAnsi="Arial" w:cs="Arial"/>
                <w:lang w:val="cs-CZ"/>
              </w:rPr>
              <w:t>mlouvy:</w:t>
            </w:r>
          </w:p>
        </w:tc>
        <w:tc>
          <w:tcPr>
            <w:tcW w:w="6520" w:type="dxa"/>
            <w:gridSpan w:val="3"/>
            <w:vAlign w:val="center"/>
          </w:tcPr>
          <w:p w:rsidR="00233FA4" w:rsidRPr="00521F70" w:rsidRDefault="00521F70">
            <w:pPr>
              <w:pStyle w:val="Texteingabe"/>
              <w:rPr>
                <w:rFonts w:ascii="Arial" w:hAnsi="Arial" w:cs="Arial"/>
              </w:rPr>
            </w:pPr>
            <w:r w:rsidRPr="00521F70">
              <w:rPr>
                <w:rFonts w:ascii="Arial" w:hAnsi="Arial" w:cs="Arial"/>
              </w:rPr>
              <w:t>19. 9. 2013</w:t>
            </w:r>
          </w:p>
        </w:tc>
      </w:tr>
      <w:tr w:rsidR="00233FA4" w:rsidTr="00233FA4">
        <w:trPr>
          <w:cantSplit/>
          <w:trHeight w:hRule="exact" w:val="567"/>
        </w:trPr>
        <w:tc>
          <w:tcPr>
            <w:tcW w:w="2765" w:type="dxa"/>
            <w:gridSpan w:val="2"/>
            <w:vAlign w:val="center"/>
            <w:hideMark/>
          </w:tcPr>
          <w:p w:rsidR="00233FA4" w:rsidRDefault="00233FA4">
            <w:pPr>
              <w:pStyle w:val="Texteingabe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Datum </w:t>
            </w:r>
            <w:proofErr w:type="gramStart"/>
            <w:r>
              <w:rPr>
                <w:rFonts w:ascii="Arial" w:hAnsi="Arial" w:cs="Arial"/>
                <w:lang w:val="cs-CZ"/>
              </w:rPr>
              <w:t xml:space="preserve">ukončení </w:t>
            </w:r>
            <w:r w:rsidR="0079387A">
              <w:rPr>
                <w:rFonts w:ascii="Arial" w:hAnsi="Arial" w:cs="Arial"/>
                <w:lang w:val="cs-CZ"/>
              </w:rPr>
              <w:t xml:space="preserve"> </w:t>
            </w:r>
            <w:r w:rsidR="00496C54">
              <w:rPr>
                <w:rFonts w:ascii="Arial" w:hAnsi="Arial" w:cs="Arial"/>
                <w:lang w:val="cs-CZ"/>
              </w:rPr>
              <w:t xml:space="preserve">              </w:t>
            </w:r>
            <w:r>
              <w:rPr>
                <w:rFonts w:ascii="Arial" w:hAnsi="Arial" w:cs="Arial"/>
                <w:lang w:val="cs-CZ"/>
              </w:rPr>
              <w:t>smlouvy</w:t>
            </w:r>
            <w:proofErr w:type="gramEnd"/>
            <w:r>
              <w:rPr>
                <w:rFonts w:ascii="Arial" w:hAnsi="Arial" w:cs="Arial"/>
                <w:lang w:val="cs-CZ"/>
              </w:rPr>
              <w:t xml:space="preserve"> (projektu):</w:t>
            </w:r>
            <w:r w:rsidR="00496C54">
              <w:rPr>
                <w:rFonts w:ascii="Arial" w:hAnsi="Arial" w:cs="Arial"/>
                <w:lang w:val="cs-CZ"/>
              </w:rPr>
              <w:t xml:space="preserve"> 30.6666 2014</w:t>
            </w:r>
          </w:p>
        </w:tc>
        <w:tc>
          <w:tcPr>
            <w:tcW w:w="6520" w:type="dxa"/>
            <w:gridSpan w:val="3"/>
            <w:vAlign w:val="center"/>
          </w:tcPr>
          <w:p w:rsidR="00233FA4" w:rsidRDefault="00496C54">
            <w:pPr>
              <w:pStyle w:val="Texteingab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30.6.2014</w:t>
            </w:r>
          </w:p>
        </w:tc>
      </w:tr>
      <w:tr w:rsidR="00233FA4" w:rsidTr="00233FA4">
        <w:trPr>
          <w:cantSplit/>
          <w:trHeight w:val="567"/>
        </w:trPr>
        <w:tc>
          <w:tcPr>
            <w:tcW w:w="9285" w:type="dxa"/>
            <w:gridSpan w:val="5"/>
            <w:vAlign w:val="center"/>
            <w:hideMark/>
          </w:tcPr>
          <w:p w:rsidR="00233FA4" w:rsidRPr="00812229" w:rsidRDefault="00233FA4" w:rsidP="00812229">
            <w:pPr>
              <w:pStyle w:val="Texteingabe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Smlouva byla změněna dodatkem                       </w:t>
            </w:r>
            <w:r w:rsidR="0079387A">
              <w:rPr>
                <w:rFonts w:ascii="Arial" w:hAnsi="Arial" w:cs="Arial"/>
                <w:lang w:val="cs-CZ"/>
              </w:rPr>
              <w:t xml:space="preserve"> </w:t>
            </w:r>
            <w:r w:rsidR="0081222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12229" w:rsidRPr="00812229">
              <w:rPr>
                <w:rFonts w:ascii="Arial" w:hAnsi="Arial" w:cs="Arial"/>
                <w:b/>
                <w:lang w:val="cs-CZ"/>
              </w:rPr>
              <w:instrText xml:space="preserve"> FORMCHECKBOX </w:instrText>
            </w:r>
            <w:r w:rsidR="003C2E01">
              <w:rPr>
                <w:rFonts w:ascii="Arial" w:hAnsi="Arial" w:cs="Arial"/>
                <w:b/>
              </w:rPr>
            </w:r>
            <w:r w:rsidR="003C2E01">
              <w:rPr>
                <w:rFonts w:ascii="Arial" w:hAnsi="Arial" w:cs="Arial"/>
                <w:b/>
              </w:rPr>
              <w:fldChar w:fldCharType="separate"/>
            </w:r>
            <w:r w:rsidR="00812229">
              <w:rPr>
                <w:rFonts w:ascii="Arial" w:hAnsi="Arial" w:cs="Arial"/>
                <w:b/>
              </w:rPr>
              <w:fldChar w:fldCharType="end"/>
            </w:r>
            <w:r w:rsidR="00812229" w:rsidRPr="00812229">
              <w:rPr>
                <w:rFonts w:ascii="Arial" w:hAnsi="Arial" w:cs="Arial"/>
                <w:b/>
                <w:lang w:val="cs-CZ"/>
              </w:rPr>
              <w:t xml:space="preserve"> Ano          </w:t>
            </w:r>
            <w:r w:rsidR="0081222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812229" w:rsidRPr="00812229">
              <w:rPr>
                <w:rFonts w:ascii="Arial" w:hAnsi="Arial" w:cs="Arial"/>
                <w:b/>
                <w:lang w:val="cs-CZ"/>
              </w:rPr>
              <w:instrText xml:space="preserve"> FORMCHECKBOX </w:instrText>
            </w:r>
            <w:r w:rsidR="003C2E01">
              <w:rPr>
                <w:rFonts w:ascii="Arial" w:hAnsi="Arial" w:cs="Arial"/>
                <w:b/>
              </w:rPr>
            </w:r>
            <w:r w:rsidR="003C2E01">
              <w:rPr>
                <w:rFonts w:ascii="Arial" w:hAnsi="Arial" w:cs="Arial"/>
                <w:b/>
              </w:rPr>
              <w:fldChar w:fldCharType="separate"/>
            </w:r>
            <w:r w:rsidR="00812229">
              <w:rPr>
                <w:rFonts w:ascii="Arial" w:hAnsi="Arial" w:cs="Arial"/>
                <w:b/>
              </w:rPr>
              <w:fldChar w:fldCharType="end"/>
            </w:r>
            <w:r w:rsidR="00812229" w:rsidRPr="00812229">
              <w:rPr>
                <w:rFonts w:ascii="Arial" w:hAnsi="Arial" w:cs="Arial"/>
                <w:b/>
                <w:lang w:val="cs-CZ"/>
              </w:rPr>
              <w:t xml:space="preserve"> Ne</w:t>
            </w:r>
          </w:p>
        </w:tc>
      </w:tr>
      <w:tr w:rsidR="00233FA4" w:rsidTr="00233FA4">
        <w:trPr>
          <w:cantSplit/>
          <w:trHeight w:val="567"/>
        </w:trPr>
        <w:tc>
          <w:tcPr>
            <w:tcW w:w="9285" w:type="dxa"/>
            <w:gridSpan w:val="5"/>
            <w:vAlign w:val="center"/>
            <w:hideMark/>
          </w:tcPr>
          <w:p w:rsidR="00233FA4" w:rsidRDefault="00233FA4">
            <w:pPr>
              <w:pStyle w:val="Texteingabe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Pokud ano jakým:</w:t>
            </w:r>
          </w:p>
        </w:tc>
      </w:tr>
      <w:tr w:rsidR="00233FA4" w:rsidTr="00233FA4">
        <w:trPr>
          <w:cantSplit/>
          <w:trHeight w:hRule="exact" w:val="689"/>
        </w:trPr>
        <w:tc>
          <w:tcPr>
            <w:tcW w:w="1772" w:type="dxa"/>
            <w:vAlign w:val="center"/>
            <w:hideMark/>
          </w:tcPr>
          <w:p w:rsidR="00233FA4" w:rsidRDefault="00233FA4">
            <w:pPr>
              <w:pStyle w:val="Texteingabe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Datum uzavření:</w:t>
            </w:r>
          </w:p>
        </w:tc>
        <w:tc>
          <w:tcPr>
            <w:tcW w:w="2175" w:type="dxa"/>
            <w:gridSpan w:val="2"/>
            <w:vAlign w:val="center"/>
          </w:tcPr>
          <w:p w:rsidR="00233FA4" w:rsidRDefault="00233FA4">
            <w:pPr>
              <w:pStyle w:val="Texteingabe"/>
              <w:rPr>
                <w:rFonts w:ascii="Arial" w:hAnsi="Arial" w:cs="Arial"/>
                <w:lang w:val="cs-CZ"/>
              </w:rPr>
            </w:pPr>
          </w:p>
        </w:tc>
        <w:tc>
          <w:tcPr>
            <w:tcW w:w="1794" w:type="dxa"/>
            <w:vAlign w:val="center"/>
            <w:hideMark/>
          </w:tcPr>
          <w:p w:rsidR="00233FA4" w:rsidRDefault="00233FA4">
            <w:pPr>
              <w:pStyle w:val="Texteingabe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Důvod dodatku:</w:t>
            </w:r>
          </w:p>
        </w:tc>
        <w:tc>
          <w:tcPr>
            <w:tcW w:w="3544" w:type="dxa"/>
            <w:vAlign w:val="center"/>
          </w:tcPr>
          <w:p w:rsidR="00233FA4" w:rsidRDefault="00233FA4">
            <w:pPr>
              <w:pStyle w:val="Texteingabe"/>
              <w:rPr>
                <w:rFonts w:ascii="Arial" w:hAnsi="Arial" w:cs="Arial"/>
                <w:lang w:val="cs-CZ"/>
              </w:rPr>
            </w:pPr>
          </w:p>
        </w:tc>
      </w:tr>
    </w:tbl>
    <w:p w:rsidR="00233FA4" w:rsidRDefault="00233FA4" w:rsidP="00233FA4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85"/>
      </w:tblGrid>
      <w:tr w:rsidR="00233FA4" w:rsidTr="00233FA4">
        <w:trPr>
          <w:cantSplit/>
          <w:trHeight w:val="567"/>
        </w:trPr>
        <w:tc>
          <w:tcPr>
            <w:tcW w:w="9285" w:type="dxa"/>
            <w:shd w:val="pct15" w:color="auto" w:fill="FFFFFF"/>
            <w:vAlign w:val="center"/>
            <w:hideMark/>
          </w:tcPr>
          <w:p w:rsidR="00233FA4" w:rsidRDefault="00233FA4">
            <w:pPr>
              <w:pStyle w:val="Nadpis1"/>
              <w:tabs>
                <w:tab w:val="clear" w:pos="720"/>
                <w:tab w:val="left" w:pos="708"/>
              </w:tabs>
              <w:ind w:left="0" w:firstLine="0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Závěrečná zpráva, žádost o platbu a vyúčtování odevzdáno dne:</w:t>
            </w:r>
          </w:p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(vyplňuje kontrolor – datum odevzdání 1. verze)</w:t>
            </w:r>
          </w:p>
        </w:tc>
      </w:tr>
    </w:tbl>
    <w:p w:rsidR="00233FA4" w:rsidRDefault="00233FA4" w:rsidP="00233FA4">
      <w:pPr>
        <w:pStyle w:val="Zwischenzeile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85"/>
      </w:tblGrid>
      <w:tr w:rsidR="00233FA4" w:rsidTr="00233FA4">
        <w:trPr>
          <w:cantSplit/>
          <w:trHeight w:val="567"/>
        </w:trPr>
        <w:tc>
          <w:tcPr>
            <w:tcW w:w="9285" w:type="dxa"/>
            <w:shd w:val="pct15" w:color="auto" w:fill="FFFFFF"/>
            <w:vAlign w:val="center"/>
            <w:hideMark/>
          </w:tcPr>
          <w:p w:rsidR="00233FA4" w:rsidRDefault="00233FA4" w:rsidP="00F47173">
            <w:pPr>
              <w:pStyle w:val="Nadpis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Popis realizace projektu (s</w:t>
            </w:r>
            <w:r>
              <w:rPr>
                <w:rFonts w:ascii="Arial" w:hAnsi="Arial" w:cs="Arial"/>
                <w:szCs w:val="24"/>
              </w:rPr>
              <w:t>tručná rekapitulace projektu od počátku):</w:t>
            </w:r>
          </w:p>
        </w:tc>
      </w:tr>
      <w:tr w:rsidR="00233FA4" w:rsidTr="00233FA4">
        <w:trPr>
          <w:cantSplit/>
          <w:trHeight w:val="573"/>
        </w:trPr>
        <w:tc>
          <w:tcPr>
            <w:tcW w:w="9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3FA4" w:rsidRDefault="00233FA4">
            <w:pPr>
              <w:spacing w:before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Např.: u akcí uvést termín konání, počet účastníků vč. specifikace CZ/A, stručný popis akce.</w:t>
            </w:r>
          </w:p>
        </w:tc>
      </w:tr>
      <w:tr w:rsidR="00233FA4" w:rsidTr="00233FA4">
        <w:trPr>
          <w:cantSplit/>
          <w:trHeight w:val="3250"/>
        </w:trPr>
        <w:tc>
          <w:tcPr>
            <w:tcW w:w="9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FA4" w:rsidRDefault="00233FA4">
            <w:pPr>
              <w:pStyle w:val="Zwischenzeile"/>
              <w:spacing w:before="120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5C6669" w:rsidRDefault="00F34424" w:rsidP="00F34424">
            <w:pPr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podzim se děti setkaly ve Znojmě </w:t>
            </w:r>
            <w:r w:rsidR="005C6669">
              <w:rPr>
                <w:rFonts w:ascii="Arial" w:hAnsi="Arial" w:cs="Arial"/>
                <w:sz w:val="24"/>
                <w:szCs w:val="24"/>
              </w:rPr>
              <w:t xml:space="preserve">dne </w:t>
            </w:r>
            <w:r>
              <w:rPr>
                <w:rFonts w:ascii="Arial" w:hAnsi="Arial" w:cs="Arial"/>
                <w:sz w:val="24"/>
                <w:szCs w:val="24"/>
              </w:rPr>
              <w:t>5. 11. 2013</w:t>
            </w:r>
            <w:r w:rsidR="005C6669">
              <w:rPr>
                <w:rFonts w:ascii="Arial" w:hAnsi="Arial" w:cs="Arial"/>
                <w:sz w:val="24"/>
                <w:szCs w:val="24"/>
              </w:rPr>
              <w:t xml:space="preserve">. Zúčastnilo se 18 rakouských a 36 českých dětí a </w:t>
            </w:r>
            <w:r>
              <w:rPr>
                <w:rFonts w:ascii="Arial" w:hAnsi="Arial" w:cs="Arial"/>
                <w:sz w:val="24"/>
                <w:szCs w:val="24"/>
              </w:rPr>
              <w:t>4 dospěl</w:t>
            </w:r>
            <w:r w:rsidR="005C6669">
              <w:rPr>
                <w:rFonts w:ascii="Arial" w:hAnsi="Arial" w:cs="Arial"/>
                <w:sz w:val="24"/>
                <w:szCs w:val="24"/>
              </w:rPr>
              <w:t>í (2 české a 2 rakouské učitelky)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C6669">
              <w:rPr>
                <w:rFonts w:ascii="Arial" w:hAnsi="Arial" w:cs="Arial"/>
                <w:sz w:val="24"/>
                <w:szCs w:val="24"/>
              </w:rPr>
              <w:t xml:space="preserve"> Děti s</w:t>
            </w:r>
            <w:r>
              <w:rPr>
                <w:rFonts w:ascii="Arial" w:hAnsi="Arial" w:cs="Arial"/>
                <w:sz w:val="24"/>
                <w:szCs w:val="24"/>
              </w:rPr>
              <w:t>polečně tvořily výtvarné dílo, které nazvaly Stromy přátelství.</w:t>
            </w:r>
            <w:r w:rsidR="00C83C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4424" w:rsidRDefault="00F34424" w:rsidP="00F34424">
            <w:pPr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Zimní setkání se uskutečnilo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Retzu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17. 12. 2013</w:t>
            </w:r>
            <w:r w:rsidR="005C6669">
              <w:rPr>
                <w:rFonts w:ascii="Arial" w:hAnsi="Arial" w:cs="Arial"/>
                <w:sz w:val="24"/>
                <w:szCs w:val="24"/>
              </w:rPr>
              <w:t xml:space="preserve">. Zúčastnilo se 18 rakouských a 36 českých dětí a 4 dospělí (2 české a 2 rakouské učitelky). </w:t>
            </w:r>
            <w:r>
              <w:rPr>
                <w:rFonts w:ascii="Arial" w:hAnsi="Arial" w:cs="Arial"/>
                <w:sz w:val="24"/>
                <w:szCs w:val="24"/>
              </w:rPr>
              <w:t>Děti výtvarně zpracovávaly v národnostně smíšených dvojicích zimní tématiku.</w:t>
            </w:r>
            <w:r w:rsidR="005C6669">
              <w:rPr>
                <w:rFonts w:ascii="Arial" w:hAnsi="Arial" w:cs="Arial"/>
                <w:sz w:val="24"/>
                <w:szCs w:val="24"/>
              </w:rPr>
              <w:t xml:space="preserve"> Téma setkání: Zima a tradice Vánoc.</w:t>
            </w:r>
          </w:p>
          <w:p w:rsidR="00F34424" w:rsidRDefault="00F34424" w:rsidP="00F34424">
            <w:pPr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jaře se děti setkaly ve Znojmě 8. 4. 2014</w:t>
            </w:r>
            <w:r w:rsidR="005C6669">
              <w:rPr>
                <w:rFonts w:ascii="Arial" w:hAnsi="Arial" w:cs="Arial"/>
                <w:sz w:val="24"/>
                <w:szCs w:val="24"/>
              </w:rPr>
              <w:t xml:space="preserve">. Zúčastnilo se 18 rakouských a 36 českých dětí a 4 dospělí (2 české a 2 rakouské učitelky). </w:t>
            </w:r>
            <w:r>
              <w:rPr>
                <w:rFonts w:ascii="Arial" w:hAnsi="Arial" w:cs="Arial"/>
                <w:sz w:val="24"/>
                <w:szCs w:val="24"/>
              </w:rPr>
              <w:t>Děti tvořily národnostně smíšené dvojice a zpracovávaly téma</w:t>
            </w:r>
            <w:r w:rsidR="005C6669">
              <w:rPr>
                <w:rFonts w:ascii="Arial" w:hAnsi="Arial" w:cs="Arial"/>
                <w:sz w:val="24"/>
                <w:szCs w:val="24"/>
              </w:rPr>
              <w:t>: J</w:t>
            </w:r>
            <w:r>
              <w:rPr>
                <w:rFonts w:ascii="Arial" w:hAnsi="Arial" w:cs="Arial"/>
                <w:sz w:val="24"/>
                <w:szCs w:val="24"/>
              </w:rPr>
              <w:t>arní louka.</w:t>
            </w:r>
          </w:p>
          <w:p w:rsidR="00F34424" w:rsidRDefault="00F34424" w:rsidP="00F34424">
            <w:pPr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létě se kon</w:t>
            </w:r>
            <w:r w:rsidR="009E31AD">
              <w:rPr>
                <w:rFonts w:ascii="Arial" w:hAnsi="Arial" w:cs="Arial"/>
                <w:sz w:val="24"/>
                <w:szCs w:val="24"/>
              </w:rPr>
              <w:t>alo setkání v </w:t>
            </w:r>
            <w:proofErr w:type="spellStart"/>
            <w:r w:rsidR="009E31AD">
              <w:rPr>
                <w:rFonts w:ascii="Arial" w:hAnsi="Arial" w:cs="Arial"/>
                <w:sz w:val="24"/>
                <w:szCs w:val="24"/>
              </w:rPr>
              <w:t>Retzu</w:t>
            </w:r>
            <w:proofErr w:type="spellEnd"/>
            <w:r w:rsidR="009E31AD">
              <w:rPr>
                <w:rFonts w:ascii="Arial" w:hAnsi="Arial" w:cs="Arial"/>
                <w:sz w:val="24"/>
                <w:szCs w:val="24"/>
              </w:rPr>
              <w:t xml:space="preserve"> 6. 6. 2014</w:t>
            </w:r>
            <w:r w:rsidR="005C6669">
              <w:rPr>
                <w:rFonts w:ascii="Arial" w:hAnsi="Arial" w:cs="Arial"/>
                <w:sz w:val="24"/>
                <w:szCs w:val="24"/>
              </w:rPr>
              <w:t>. Zúčastnilo se 18 rakouských a 36 českých dětí a 4 dospělí (2 české a 2 rakouské učitelky). D</w:t>
            </w:r>
            <w:r w:rsidR="009E31AD">
              <w:rPr>
                <w:rFonts w:ascii="Arial" w:hAnsi="Arial" w:cs="Arial"/>
                <w:sz w:val="24"/>
                <w:szCs w:val="24"/>
              </w:rPr>
              <w:t>ěti pracovaly opět v národnostně smíšených dv</w:t>
            </w:r>
            <w:r w:rsidR="00BF32E0">
              <w:rPr>
                <w:rFonts w:ascii="Arial" w:hAnsi="Arial" w:cs="Arial"/>
                <w:sz w:val="24"/>
                <w:szCs w:val="24"/>
              </w:rPr>
              <w:t xml:space="preserve">ojicích a vytvářely navzájem portréty svých kamarádů. </w:t>
            </w:r>
          </w:p>
          <w:p w:rsidR="00F259A1" w:rsidRDefault="005C6669" w:rsidP="00F34424">
            <w:pPr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Všechna setkání měla podobný průběh: po příjezdu kamarádů z druhé strany hranice se děti vzájemně pozdravily a pod vedením učitelek si zopakovaly známá slovíčka. Poté se rozdělily do národnostně smíšených skupinek a byly seznámeny s tématikou práce, ke které se mohly vyjádřit a tak doplnit náměty učitelek. Poté byl dětem vysvětlen postup práce, rozdán potřebný výtvarný materiál a děti se pustily do práce. Po celou dobu jejich práce je obcházely učitelky a pomáhaly jim s komunikací s</w:t>
            </w:r>
            <w:r w:rsidR="00192A37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kama</w:t>
            </w:r>
            <w:r w:rsidR="00192A37">
              <w:rPr>
                <w:rFonts w:ascii="Arial" w:hAnsi="Arial" w:cs="Arial"/>
                <w:sz w:val="24"/>
                <w:szCs w:val="24"/>
              </w:rPr>
              <w:t xml:space="preserve">rády, pokud bylo potřeba, částečně vypomáhaly i se samotnou výtvarnou činností. Na závěr proběhlo zhodnocení práce a výtvarná díla byla vystavena. Poté se děti a učitelky rozloučily a hosté odjeli. </w:t>
            </w:r>
          </w:p>
          <w:p w:rsidR="00F259A1" w:rsidRDefault="00F259A1" w:rsidP="00F34424">
            <w:pPr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Závěrečné setkání – společná snída</w:t>
            </w:r>
            <w:r w:rsidR="003518B3">
              <w:rPr>
                <w:rFonts w:ascii="Arial" w:hAnsi="Arial" w:cs="Arial"/>
                <w:sz w:val="24"/>
                <w:szCs w:val="24"/>
              </w:rPr>
              <w:t xml:space="preserve">ně na hranicích se uskutečnilo </w:t>
            </w:r>
            <w:r>
              <w:rPr>
                <w:rFonts w:ascii="Arial" w:hAnsi="Arial" w:cs="Arial"/>
                <w:sz w:val="24"/>
                <w:szCs w:val="24"/>
              </w:rPr>
              <w:t>21. 6</w:t>
            </w:r>
            <w:r w:rsidR="00BF32E0">
              <w:rPr>
                <w:rFonts w:ascii="Arial" w:hAnsi="Arial" w:cs="Arial"/>
                <w:sz w:val="24"/>
                <w:szCs w:val="24"/>
              </w:rPr>
              <w:t>. 2014 za celkové účasti 96</w:t>
            </w:r>
            <w:r>
              <w:rPr>
                <w:rFonts w:ascii="Arial" w:hAnsi="Arial" w:cs="Arial"/>
                <w:sz w:val="24"/>
                <w:szCs w:val="24"/>
              </w:rPr>
              <w:t xml:space="preserve"> lidí. </w:t>
            </w:r>
            <w:r w:rsidR="00192A37">
              <w:rPr>
                <w:rFonts w:ascii="Arial" w:hAnsi="Arial" w:cs="Arial"/>
                <w:sz w:val="24"/>
                <w:szCs w:val="24"/>
              </w:rPr>
              <w:t xml:space="preserve">Setkání proběhlo na místě zvaném </w:t>
            </w:r>
            <w:proofErr w:type="spellStart"/>
            <w:r w:rsidR="00192A37">
              <w:rPr>
                <w:rFonts w:ascii="Arial" w:hAnsi="Arial" w:cs="Arial"/>
                <w:sz w:val="24"/>
                <w:szCs w:val="24"/>
              </w:rPr>
              <w:t>Heiliger</w:t>
            </w:r>
            <w:proofErr w:type="spellEnd"/>
            <w:r w:rsidR="00192A37">
              <w:rPr>
                <w:rFonts w:ascii="Arial" w:hAnsi="Arial" w:cs="Arial"/>
                <w:sz w:val="24"/>
                <w:szCs w:val="24"/>
              </w:rPr>
              <w:t xml:space="preserve"> Stein, na rakouském území, mezi obcemi </w:t>
            </w:r>
            <w:proofErr w:type="spellStart"/>
            <w:r w:rsidR="00192A37">
              <w:rPr>
                <w:rFonts w:ascii="Arial" w:hAnsi="Arial" w:cs="Arial"/>
                <w:sz w:val="24"/>
                <w:szCs w:val="24"/>
              </w:rPr>
              <w:t>Hnánice</w:t>
            </w:r>
            <w:proofErr w:type="spellEnd"/>
            <w:r w:rsidR="00192A3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192A37">
              <w:rPr>
                <w:rFonts w:ascii="Arial" w:hAnsi="Arial" w:cs="Arial"/>
                <w:sz w:val="24"/>
                <w:szCs w:val="24"/>
              </w:rPr>
              <w:t>Mitterretzbach</w:t>
            </w:r>
            <w:proofErr w:type="spellEnd"/>
            <w:r w:rsidR="00192A3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Součástí tohoto setkání byla výstava všech společně vytvořených výtvarných prací v rámci jednotliv</w:t>
            </w:r>
            <w:r w:rsidR="00192A37">
              <w:rPr>
                <w:rFonts w:ascii="Arial" w:hAnsi="Arial" w:cs="Arial"/>
                <w:sz w:val="24"/>
                <w:szCs w:val="24"/>
              </w:rPr>
              <w:t xml:space="preserve">ých setkání. Zúčastněné přivítal ředitel školy Pavel Trulík a v dvojjazyčně vedeném proslovu zhodnotil průběh a význam projektu pro děti a poděkoval rakouskému partnerovi za spolupráci. Poté následovala </w:t>
            </w:r>
            <w:r w:rsidR="00BF32E0">
              <w:rPr>
                <w:rFonts w:ascii="Arial" w:hAnsi="Arial" w:cs="Arial"/>
                <w:sz w:val="24"/>
                <w:szCs w:val="24"/>
              </w:rPr>
              <w:t xml:space="preserve">vzájemná </w:t>
            </w:r>
            <w:r>
              <w:rPr>
                <w:rFonts w:ascii="Arial" w:hAnsi="Arial" w:cs="Arial"/>
                <w:sz w:val="24"/>
                <w:szCs w:val="24"/>
              </w:rPr>
              <w:t>diskuse zúčastněných rodičů a hostů, sportovní soutěže pro děti a pohoštění pro všechny zúčastněné.</w:t>
            </w:r>
          </w:p>
          <w:p w:rsidR="00233FA4" w:rsidRDefault="00233FA4">
            <w:pPr>
              <w:pStyle w:val="Zwischenzeile"/>
              <w:spacing w:before="120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="00233FA4" w:rsidRDefault="00233FA4" w:rsidP="00233FA4">
      <w:pPr>
        <w:pStyle w:val="Zwischenzeile"/>
        <w:rPr>
          <w:rFonts w:ascii="Arial" w:hAnsi="Arial" w:cs="Arial"/>
          <w:sz w:val="24"/>
          <w:lang w:val="cs-CZ"/>
        </w:rPr>
      </w:pPr>
    </w:p>
    <w:p w:rsidR="00233FA4" w:rsidRDefault="00233FA4" w:rsidP="00233FA4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85"/>
      </w:tblGrid>
      <w:tr w:rsidR="00233FA4" w:rsidTr="00233FA4">
        <w:trPr>
          <w:cantSplit/>
          <w:trHeight w:val="567"/>
        </w:trPr>
        <w:tc>
          <w:tcPr>
            <w:tcW w:w="9285" w:type="dxa"/>
            <w:shd w:val="pct15" w:color="auto" w:fill="FFFFFF"/>
            <w:vAlign w:val="center"/>
            <w:hideMark/>
          </w:tcPr>
          <w:p w:rsidR="00233FA4" w:rsidRDefault="00233FA4" w:rsidP="00F47173">
            <w:pPr>
              <w:pStyle w:val="Nadpis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zapojení rakouského partnera projektu:</w:t>
            </w:r>
          </w:p>
        </w:tc>
      </w:tr>
      <w:tr w:rsidR="00233FA4" w:rsidTr="00233FA4">
        <w:trPr>
          <w:cantSplit/>
          <w:trHeight w:val="319"/>
        </w:trPr>
        <w:tc>
          <w:tcPr>
            <w:tcW w:w="9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3FA4" w:rsidRDefault="00233FA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Popište zapojení rakouského partnera projektu a srovnejte dle Žádosti o dotaci (část 4.)</w:t>
            </w:r>
          </w:p>
        </w:tc>
      </w:tr>
      <w:tr w:rsidR="00233FA4" w:rsidRPr="00812229" w:rsidTr="00233FA4">
        <w:trPr>
          <w:cantSplit/>
          <w:trHeight w:val="1701"/>
        </w:trPr>
        <w:tc>
          <w:tcPr>
            <w:tcW w:w="9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FA4" w:rsidRPr="00812229" w:rsidRDefault="00521F70">
            <w:pPr>
              <w:pStyle w:val="Zwischenzeile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12229">
              <w:rPr>
                <w:rFonts w:ascii="Arial" w:hAnsi="Arial" w:cs="Arial"/>
                <w:sz w:val="22"/>
                <w:szCs w:val="22"/>
                <w:lang w:val="cs-CZ"/>
              </w:rPr>
              <w:lastRenderedPageBreak/>
              <w:t>Rakouský partner se podílel na společné realizaci projektu.</w:t>
            </w:r>
            <w:r w:rsidR="008954D0" w:rsidRPr="00812229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812229" w:rsidRPr="00812229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Společná koordinace probíha</w:t>
            </w:r>
            <w:r w:rsidR="00812229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la</w:t>
            </w:r>
            <w:r w:rsidR="00812229" w:rsidRPr="00812229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 xml:space="preserve"> prostřednictvím e-mailové korespondence</w:t>
            </w:r>
            <w:r w:rsidR="00812229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 xml:space="preserve"> a</w:t>
            </w:r>
            <w:r w:rsidR="00812229" w:rsidRPr="00812229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 xml:space="preserve"> telefonicky. </w:t>
            </w:r>
            <w:r w:rsidR="00812229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 xml:space="preserve">Rakouský partner se </w:t>
            </w:r>
            <w:r w:rsidR="00812229" w:rsidRPr="00812229">
              <w:rPr>
                <w:rFonts w:ascii="Arial" w:hAnsi="Arial" w:cs="Arial"/>
                <w:sz w:val="22"/>
                <w:szCs w:val="22"/>
                <w:lang w:val="cs-CZ"/>
              </w:rPr>
              <w:t>zapojil</w:t>
            </w:r>
            <w:r w:rsidR="008954D0" w:rsidRPr="00812229">
              <w:rPr>
                <w:rFonts w:ascii="Arial" w:hAnsi="Arial" w:cs="Arial"/>
                <w:sz w:val="22"/>
                <w:szCs w:val="22"/>
                <w:lang w:val="cs-CZ"/>
              </w:rPr>
              <w:t xml:space="preserve"> do organizování </w:t>
            </w:r>
            <w:r w:rsidR="00812229" w:rsidRPr="00812229">
              <w:rPr>
                <w:rFonts w:ascii="Arial" w:hAnsi="Arial" w:cs="Arial"/>
                <w:sz w:val="22"/>
                <w:szCs w:val="22"/>
                <w:lang w:val="cs-CZ"/>
              </w:rPr>
              <w:t xml:space="preserve">a plánování </w:t>
            </w:r>
            <w:r w:rsidR="008954D0" w:rsidRPr="00812229">
              <w:rPr>
                <w:rFonts w:ascii="Arial" w:hAnsi="Arial" w:cs="Arial"/>
                <w:sz w:val="22"/>
                <w:szCs w:val="22"/>
                <w:lang w:val="cs-CZ"/>
              </w:rPr>
              <w:t xml:space="preserve">jednotlivých setkání. </w:t>
            </w:r>
            <w:r w:rsidR="00812229" w:rsidRPr="00812229">
              <w:rPr>
                <w:rFonts w:ascii="Arial" w:hAnsi="Arial" w:cs="Arial"/>
                <w:sz w:val="22"/>
                <w:szCs w:val="22"/>
                <w:lang w:val="cs-CZ"/>
              </w:rPr>
              <w:t xml:space="preserve">Podílel se na časovém harmonogramu jednotlivých setkání. </w:t>
            </w:r>
            <w:r w:rsidR="008954D0" w:rsidRPr="00812229">
              <w:rPr>
                <w:rFonts w:ascii="Arial" w:hAnsi="Arial" w:cs="Arial"/>
                <w:sz w:val="22"/>
                <w:szCs w:val="22"/>
                <w:lang w:val="cs-CZ"/>
              </w:rPr>
              <w:t>Poskytl pedagogického pracovníka, který se věnoval všem dětem, tj. rakouským i českým. S rakouským partnerem byl projekt koordinován a společně plánován. Závěrečného setkání se účastnili i rodiče rakouských dětí.</w:t>
            </w:r>
          </w:p>
          <w:p w:rsidR="00233FA4" w:rsidRPr="00812229" w:rsidRDefault="00233FA4">
            <w:pPr>
              <w:pStyle w:val="Zwischenzeile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233FA4" w:rsidRPr="00812229" w:rsidRDefault="00233FA4">
            <w:pPr>
              <w:pStyle w:val="Zwischenzeile"/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</w:pPr>
          </w:p>
        </w:tc>
      </w:tr>
    </w:tbl>
    <w:p w:rsidR="00233FA4" w:rsidRDefault="00233FA4" w:rsidP="00233FA4">
      <w:pPr>
        <w:pStyle w:val="Zwischenzeile"/>
        <w:rPr>
          <w:rFonts w:ascii="Arial" w:hAnsi="Arial" w:cs="Arial"/>
          <w:sz w:val="24"/>
          <w:lang w:val="cs-CZ"/>
        </w:rPr>
      </w:pPr>
    </w:p>
    <w:p w:rsidR="00233FA4" w:rsidRDefault="00233FA4" w:rsidP="00233FA4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70"/>
      </w:tblGrid>
      <w:tr w:rsidR="00233FA4" w:rsidTr="00233FA4">
        <w:trPr>
          <w:cantSplit/>
          <w:trHeight w:val="567"/>
        </w:trPr>
        <w:tc>
          <w:tcPr>
            <w:tcW w:w="9271" w:type="dxa"/>
            <w:shd w:val="pct15" w:color="auto" w:fill="FFFFFF"/>
            <w:vAlign w:val="center"/>
            <w:hideMark/>
          </w:tcPr>
          <w:p w:rsidR="00233FA4" w:rsidRDefault="00233FA4" w:rsidP="00F47173">
            <w:pPr>
              <w:pStyle w:val="Nadpis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Naplnění cílů a výstupů projektu:</w:t>
            </w:r>
          </w:p>
        </w:tc>
      </w:tr>
      <w:tr w:rsidR="00233FA4" w:rsidTr="00233FA4">
        <w:trPr>
          <w:cantSplit/>
        </w:trPr>
        <w:tc>
          <w:tcPr>
            <w:tcW w:w="927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233FA4" w:rsidRDefault="00233FA4">
            <w:pPr>
              <w:spacing w:before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Např.: srovnání skutečně konaných akcí dle plánu (</w:t>
            </w:r>
            <w:r>
              <w:rPr>
                <w:rFonts w:ascii="Arial" w:hAnsi="Arial" w:cs="Arial"/>
                <w:b/>
                <w:i/>
              </w:rPr>
              <w:t>dle Žádosti o dotaci, část 1.3 Cíle projektu a 1.4 Aktivity projektu</w:t>
            </w:r>
            <w:r>
              <w:rPr>
                <w:rFonts w:ascii="Arial" w:hAnsi="Arial" w:cs="Arial"/>
                <w:i/>
              </w:rPr>
              <w:t>), skutečně vydaných ks publikací a tisků, skutečný počet zúčastněných a účinkujících na akcích atd.</w:t>
            </w:r>
          </w:p>
          <w:p w:rsidR="00233FA4" w:rsidRDefault="00233FA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Pokud byly skutečně dosažené cíle nižší než plánované, je nutné k tomu dodat zdůvodnění!</w:t>
            </w:r>
          </w:p>
        </w:tc>
      </w:tr>
      <w:tr w:rsidR="00233FA4" w:rsidTr="00233FA4">
        <w:trPr>
          <w:cantSplit/>
          <w:trHeight w:val="3084"/>
        </w:trPr>
        <w:tc>
          <w:tcPr>
            <w:tcW w:w="927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33FA4" w:rsidRPr="003518B3" w:rsidRDefault="0079387A">
            <w:pPr>
              <w:pStyle w:val="Zwischenzeile"/>
              <w:spacing w:before="12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C781D">
              <w:rPr>
                <w:rFonts w:ascii="Arial" w:hAnsi="Arial" w:cs="Arial"/>
                <w:sz w:val="24"/>
                <w:szCs w:val="24"/>
                <w:lang w:val="cs-CZ"/>
              </w:rPr>
              <w:t>Dle plánu byla splněna čtyři setkání se zaměřením na roční období s danou účastí dětí i dospělých. Završením bylo závěrečné setkání – společná snídaně na hranicích spojená s výstavou prací dětí z jednotlivých setkání</w:t>
            </w:r>
            <w:r w:rsidRPr="003F68BD">
              <w:rPr>
                <w:rFonts w:ascii="Arial" w:hAnsi="Arial" w:cs="Arial"/>
                <w:sz w:val="24"/>
                <w:szCs w:val="24"/>
                <w:lang w:val="cs-CZ"/>
              </w:rPr>
              <w:t>. Cíle těchto akcí</w:t>
            </w:r>
            <w:r w:rsidR="003F68BD" w:rsidRPr="003F68BD">
              <w:rPr>
                <w:rFonts w:ascii="Arial" w:hAnsi="Arial" w:cs="Arial"/>
                <w:sz w:val="24"/>
                <w:szCs w:val="24"/>
                <w:lang w:val="cs-CZ"/>
              </w:rPr>
              <w:t>, tak jak byly naplánovány,</w:t>
            </w:r>
            <w:r w:rsidRPr="003F68BD">
              <w:rPr>
                <w:rFonts w:ascii="Arial" w:hAnsi="Arial" w:cs="Arial"/>
                <w:sz w:val="24"/>
                <w:szCs w:val="24"/>
                <w:lang w:val="cs-CZ"/>
              </w:rPr>
              <w:t xml:space="preserve"> byly splněny</w:t>
            </w:r>
            <w:r w:rsidR="003F68BD">
              <w:rPr>
                <w:rFonts w:ascii="Arial" w:hAnsi="Arial" w:cs="Arial"/>
                <w:sz w:val="24"/>
                <w:szCs w:val="24"/>
                <w:lang w:val="cs-CZ"/>
              </w:rPr>
              <w:t>.</w:t>
            </w:r>
          </w:p>
          <w:p w:rsidR="00233FA4" w:rsidRPr="003518B3" w:rsidRDefault="00233FA4">
            <w:pPr>
              <w:pStyle w:val="Zwischenzeile"/>
              <w:spacing w:before="120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="00233FA4" w:rsidRDefault="00233FA4" w:rsidP="00233FA4"/>
    <w:p w:rsidR="00233FA4" w:rsidRDefault="00233FA4" w:rsidP="00233FA4">
      <w:pPr>
        <w:pStyle w:val="Nadpis1"/>
        <w:ind w:left="709" w:firstLine="0"/>
        <w:rPr>
          <w:rFonts w:ascii="Arial" w:hAnsi="Arial"/>
          <w:bCs/>
        </w:rPr>
      </w:pPr>
      <w:r>
        <w:rPr>
          <w:rFonts w:ascii="Arial" w:hAnsi="Arial"/>
          <w:bCs/>
        </w:rPr>
        <w:t>Stručná rekapitulace:</w:t>
      </w:r>
    </w:p>
    <w:p w:rsidR="00233FA4" w:rsidRDefault="00233FA4" w:rsidP="00233FA4">
      <w:pPr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V této tabulce prosíme o stručnost!</w:t>
      </w:r>
      <w:r>
        <w:rPr>
          <w:rFonts w:ascii="Arial" w:hAnsi="Arial" w:cs="Arial"/>
          <w:i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17"/>
      </w:tblGrid>
      <w:tr w:rsidR="00233FA4" w:rsidTr="00233FA4">
        <w:trPr>
          <w:trHeight w:val="67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3FA4" w:rsidRDefault="00233FA4">
            <w:pPr>
              <w:pStyle w:val="Zwischenzeile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Specifikace plánovaných cílů/aktivit/výstupů projektu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3FA4" w:rsidRDefault="00233FA4">
            <w:pPr>
              <w:pStyle w:val="Zwischenzeile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Vyhodnocení skutečných cílů/aktivit/výstupů projektu</w:t>
            </w:r>
          </w:p>
        </w:tc>
      </w:tr>
      <w:tr w:rsidR="00233FA4" w:rsidTr="00233FA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Pr="00B97ACA" w:rsidRDefault="003A58E3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A58E3" w:rsidRPr="00B97ACA" w:rsidRDefault="003A58E3" w:rsidP="003A58E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97ACA">
              <w:rPr>
                <w:rFonts w:ascii="Arial" w:hAnsi="Arial" w:cs="Arial"/>
                <w:noProof/>
                <w:sz w:val="18"/>
                <w:szCs w:val="18"/>
              </w:rPr>
              <w:t>Projekt je zacílen na děti povinné školní docházky na prvním stupni a všechny rodiny s dětmi (společná snídaně na hranicích).</w:t>
            </w:r>
          </w:p>
          <w:p w:rsidR="003A58E3" w:rsidRPr="00B97ACA" w:rsidRDefault="003A58E3" w:rsidP="003A58E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97ACA">
              <w:rPr>
                <w:rFonts w:ascii="Arial" w:hAnsi="Arial" w:cs="Arial"/>
                <w:noProof/>
                <w:sz w:val="18"/>
                <w:szCs w:val="18"/>
              </w:rPr>
              <w:t>Cílem projektu je vytvoření nových přátelství dětí prvního stupně a jejich rodičů, zvýšení zájmu o vstřebání jazyka sousedů, zlepšení schopnosti porozumnět občanům sousední země s ohledem na jiné zvyklosti.</w:t>
            </w:r>
          </w:p>
          <w:p w:rsidR="003A58E3" w:rsidRPr="00B97ACA" w:rsidRDefault="003A58E3" w:rsidP="003A58E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97ACA">
              <w:rPr>
                <w:rFonts w:ascii="Arial" w:hAnsi="Arial" w:cs="Arial"/>
                <w:noProof/>
                <w:sz w:val="18"/>
                <w:szCs w:val="18"/>
              </w:rPr>
              <w:t>Hlavním záměrem projektu je podpořit zájem dětí o výuku němčiny a češtiny v rámci běžné výuky v jejich domovských školách, zlepšení jazykových kompetencí a tím i výchova dětí k větší toleranci a národnostní snášenlivosti.</w:t>
            </w:r>
          </w:p>
          <w:p w:rsidR="003A58E3" w:rsidRPr="00B97ACA" w:rsidRDefault="003A58E3" w:rsidP="003A58E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97ACA">
              <w:rPr>
                <w:rFonts w:ascii="Arial" w:hAnsi="Arial" w:cs="Arial"/>
                <w:noProof/>
                <w:sz w:val="18"/>
                <w:szCs w:val="18"/>
              </w:rPr>
              <w:t>Společných setkávání se budou účastnit dětí ve věku 6-11 let, které mají zájem o setkávání se s německým a českým jazykem v rámci škol Volksschule Retz a Základní škola Pražská.</w:t>
            </w:r>
          </w:p>
          <w:p w:rsidR="00233FA4" w:rsidRPr="00B97ACA" w:rsidRDefault="003A58E3" w:rsidP="003A58E3">
            <w:pPr>
              <w:pStyle w:val="Zwischenzeile"/>
              <w:rPr>
                <w:rFonts w:ascii="Arial" w:hAnsi="Arial" w:cs="Arial"/>
                <w:noProof/>
                <w:sz w:val="18"/>
                <w:szCs w:val="18"/>
                <w:lang w:val="cs-CZ"/>
              </w:rPr>
            </w:pPr>
            <w:r w:rsidRPr="00B97ACA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Projekt umožní i užší spolupráci škol na přeshraniční úrovni.</w:t>
            </w:r>
          </w:p>
          <w:p w:rsidR="003A58E3" w:rsidRDefault="003A58E3" w:rsidP="003A58E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97ACA">
              <w:rPr>
                <w:rFonts w:ascii="Arial" w:hAnsi="Arial" w:cs="Arial"/>
                <w:noProof/>
                <w:sz w:val="18"/>
                <w:szCs w:val="18"/>
              </w:rPr>
              <w:t xml:space="preserve">V rámci projektu se uskuteční 4 vzájemná setkání </w:t>
            </w:r>
            <w:r w:rsidRPr="00B97ACA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v jednotlivých ročních obdobích. Setkání se budou účastnit děti 1. stupně společně se svými učiteli (CZ - 25 dětí, AT - 20 dětí). V rámci setkání budou vytvořeny česko-rakouské týmy, které ralizují vždy 1 projekt výtvarného charaktreru. Tématy projektů budou odlišnosti česko-rakouských kultur. Projekt bude ukončen otevřeným setkáním dětí a rodičů, kdy bude přímo na česko-rakouské hranici realizována výstava prací žáků spojená s česko-rakouskou snídaní (plánováno 100 osob).</w:t>
            </w:r>
          </w:p>
          <w:p w:rsidR="00B97ACA" w:rsidRPr="00B97ACA" w:rsidRDefault="00B97ACA" w:rsidP="003A58E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A58E3" w:rsidRPr="00B97ACA" w:rsidRDefault="003A58E3" w:rsidP="003A58E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97ACA">
              <w:rPr>
                <w:rFonts w:ascii="Arial" w:hAnsi="Arial" w:cs="Arial"/>
                <w:noProof/>
                <w:sz w:val="18"/>
                <w:szCs w:val="18"/>
              </w:rPr>
              <w:t>Základní setkání v rámci jednotlivých ročních období:</w:t>
            </w:r>
          </w:p>
          <w:p w:rsidR="003A58E3" w:rsidRPr="00B97ACA" w:rsidRDefault="003A58E3" w:rsidP="003A58E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97ACA">
              <w:rPr>
                <w:rFonts w:ascii="Arial" w:hAnsi="Arial" w:cs="Arial"/>
                <w:noProof/>
                <w:sz w:val="18"/>
                <w:szCs w:val="18"/>
              </w:rPr>
              <w:t>1. podzimní setkání žáků s učiteli v Retzu, výtvarná tematika podzim, realizace prací žáků, konání 10/2013</w:t>
            </w:r>
          </w:p>
          <w:p w:rsidR="003A58E3" w:rsidRPr="00B97ACA" w:rsidRDefault="003A58E3" w:rsidP="003A58E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97ACA">
              <w:rPr>
                <w:rFonts w:ascii="Arial" w:hAnsi="Arial" w:cs="Arial"/>
                <w:noProof/>
                <w:sz w:val="18"/>
                <w:szCs w:val="18"/>
              </w:rPr>
              <w:t>2. zimní setkání žáků s učiteli ve Znojmě, zimní tematika výtvarných prací spojená se zvyky a svátky v České republice a Rakousku 1/2014</w:t>
            </w:r>
          </w:p>
          <w:p w:rsidR="003A58E3" w:rsidRPr="00B97ACA" w:rsidRDefault="003A58E3" w:rsidP="003A58E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97ACA">
              <w:rPr>
                <w:rFonts w:ascii="Arial" w:hAnsi="Arial" w:cs="Arial"/>
                <w:noProof/>
                <w:sz w:val="18"/>
                <w:szCs w:val="18"/>
              </w:rPr>
              <w:t>3. jarní setkání žáků s učiteli v Retzu, jarní tematika výtvarných prací, konání 4/2014</w:t>
            </w:r>
          </w:p>
          <w:p w:rsidR="003A58E3" w:rsidRDefault="003A58E3" w:rsidP="003A58E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97ACA">
              <w:rPr>
                <w:rFonts w:ascii="Arial" w:hAnsi="Arial" w:cs="Arial"/>
                <w:noProof/>
                <w:sz w:val="18"/>
                <w:szCs w:val="18"/>
              </w:rPr>
              <w:t>4. letní setkání žáků s učiteli ve Znojmě, letní tematika výtvarných prací, konání 6/2014</w:t>
            </w:r>
          </w:p>
          <w:p w:rsidR="00B97ACA" w:rsidRPr="00B97ACA" w:rsidRDefault="00B97ACA" w:rsidP="003A58E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A58E3" w:rsidRPr="00B97ACA" w:rsidRDefault="003A58E3" w:rsidP="003A58E3">
            <w:pPr>
              <w:pStyle w:val="Zwischenzei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97ACA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 xml:space="preserve">Ukončení projektu společnou výstavou výtvarných prací realizovaných v rámci projektu - společná snídaně pro děti a rodič na rakousko-českých hranicích. Setkání bude doplněno o společné hry a soutěže i s rodiči. 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BD" w:rsidRPr="00B97ACA" w:rsidRDefault="003F68BD">
            <w:pPr>
              <w:rPr>
                <w:rFonts w:ascii="Arial" w:hAnsi="Arial" w:cs="Arial"/>
                <w:i/>
                <w:color w:val="FF0000"/>
                <w:sz w:val="18"/>
                <w:szCs w:val="18"/>
                <w:u w:val="single"/>
              </w:rPr>
            </w:pPr>
          </w:p>
          <w:p w:rsidR="00B97ACA" w:rsidRDefault="003F68BD">
            <w:pPr>
              <w:rPr>
                <w:rFonts w:ascii="Arial" w:hAnsi="Arial" w:cs="Arial"/>
                <w:sz w:val="18"/>
                <w:szCs w:val="18"/>
              </w:rPr>
            </w:pPr>
            <w:r w:rsidRPr="00B97ACA">
              <w:rPr>
                <w:rFonts w:ascii="Arial" w:hAnsi="Arial" w:cs="Arial"/>
                <w:sz w:val="18"/>
                <w:szCs w:val="18"/>
              </w:rPr>
              <w:t>Proběhlo všech pět plánovaných setkání. Prvních čtyř se zúčastnilo 58 osob (</w:t>
            </w:r>
            <w:r w:rsidR="003A58E3" w:rsidRPr="00B97ACA">
              <w:rPr>
                <w:rFonts w:ascii="Arial" w:hAnsi="Arial" w:cs="Arial"/>
                <w:sz w:val="18"/>
                <w:szCs w:val="18"/>
              </w:rPr>
              <w:t>18 rakouských a 36 českých dětí, dvě a dvě pedagožky)</w:t>
            </w:r>
            <w:r w:rsidRPr="00B97ACA">
              <w:rPr>
                <w:rFonts w:ascii="Arial" w:hAnsi="Arial" w:cs="Arial"/>
                <w:sz w:val="18"/>
                <w:szCs w:val="18"/>
              </w:rPr>
              <w:t>. Závěrečného setkání</w:t>
            </w:r>
            <w:r w:rsidR="003A58E3" w:rsidRPr="00B97ACA">
              <w:rPr>
                <w:rFonts w:ascii="Arial" w:hAnsi="Arial" w:cs="Arial"/>
                <w:sz w:val="18"/>
                <w:szCs w:val="18"/>
              </w:rPr>
              <w:t xml:space="preserve"> „</w:t>
            </w:r>
            <w:r w:rsidRPr="00B97ACA">
              <w:rPr>
                <w:rFonts w:ascii="Arial" w:hAnsi="Arial" w:cs="Arial"/>
                <w:sz w:val="18"/>
                <w:szCs w:val="18"/>
              </w:rPr>
              <w:t>Snídaně na hranicích</w:t>
            </w:r>
            <w:r w:rsidR="003A58E3" w:rsidRPr="00B97ACA">
              <w:rPr>
                <w:rFonts w:ascii="Arial" w:hAnsi="Arial" w:cs="Arial"/>
                <w:sz w:val="18"/>
                <w:szCs w:val="18"/>
              </w:rPr>
              <w:t>“</w:t>
            </w:r>
            <w:r w:rsidRPr="00B97ACA">
              <w:rPr>
                <w:rFonts w:ascii="Arial" w:hAnsi="Arial" w:cs="Arial"/>
                <w:sz w:val="18"/>
                <w:szCs w:val="18"/>
              </w:rPr>
              <w:t xml:space="preserve"> potom 96 dětí a jejich rodičů. Ze čtyř setkání vznikla společná výtvarná díla, při jejichž tvorbě si děti vzájemně osvojovaly slovní zásobu druhého jazyka. Při závěrečném setkání se realizovala plánovaná výstava výtvarných děl</w:t>
            </w:r>
            <w:r w:rsidR="003A58E3" w:rsidRPr="00B97ACA">
              <w:rPr>
                <w:rFonts w:ascii="Arial" w:hAnsi="Arial" w:cs="Arial"/>
                <w:sz w:val="18"/>
                <w:szCs w:val="18"/>
              </w:rPr>
              <w:t xml:space="preserve"> a realizovány plánované hry.</w:t>
            </w:r>
            <w:r w:rsidRPr="00B97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7ACA" w:rsidRDefault="00B97ACA">
            <w:pPr>
              <w:rPr>
                <w:rFonts w:ascii="Arial" w:hAnsi="Arial" w:cs="Arial"/>
                <w:sz w:val="18"/>
                <w:szCs w:val="18"/>
              </w:rPr>
            </w:pPr>
          </w:p>
          <w:p w:rsidR="003F68BD" w:rsidRDefault="003F68BD">
            <w:pPr>
              <w:rPr>
                <w:rFonts w:ascii="Arial" w:hAnsi="Arial" w:cs="Arial"/>
                <w:sz w:val="18"/>
                <w:szCs w:val="18"/>
              </w:rPr>
            </w:pPr>
            <w:r w:rsidRPr="00B97ACA">
              <w:rPr>
                <w:rFonts w:ascii="Arial" w:hAnsi="Arial" w:cs="Arial"/>
                <w:sz w:val="18"/>
                <w:szCs w:val="18"/>
              </w:rPr>
              <w:t>Byla splněna publicita projektu – článek v novinách, pozvánky na akce a letáky doplněné příslušnými logy</w:t>
            </w:r>
            <w:r w:rsidR="003A58E3" w:rsidRPr="00B97ACA">
              <w:rPr>
                <w:rFonts w:ascii="Arial" w:hAnsi="Arial" w:cs="Arial"/>
                <w:sz w:val="18"/>
                <w:szCs w:val="18"/>
              </w:rPr>
              <w:t xml:space="preserve">, umístěna vlajka EU, zhotoven </w:t>
            </w:r>
            <w:proofErr w:type="spellStart"/>
            <w:r w:rsidR="003A58E3" w:rsidRPr="00B97ACA">
              <w:rPr>
                <w:rFonts w:ascii="Arial" w:hAnsi="Arial" w:cs="Arial"/>
                <w:sz w:val="18"/>
                <w:szCs w:val="18"/>
              </w:rPr>
              <w:t>roll</w:t>
            </w:r>
            <w:proofErr w:type="spellEnd"/>
            <w:r w:rsidR="003A58E3" w:rsidRPr="00B97ACA">
              <w:rPr>
                <w:rFonts w:ascii="Arial" w:hAnsi="Arial" w:cs="Arial"/>
                <w:sz w:val="18"/>
                <w:szCs w:val="18"/>
              </w:rPr>
              <w:t>-up, informující o projektu.</w:t>
            </w:r>
          </w:p>
          <w:p w:rsidR="00B97ACA" w:rsidRDefault="00B97ACA">
            <w:pPr>
              <w:rPr>
                <w:rFonts w:ascii="Arial" w:hAnsi="Arial" w:cs="Arial"/>
                <w:sz w:val="18"/>
                <w:szCs w:val="18"/>
              </w:rPr>
            </w:pPr>
          </w:p>
          <w:p w:rsidR="00192A37" w:rsidRPr="00B97ACA" w:rsidRDefault="00B97A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Dosažené cíle:</w:t>
            </w:r>
          </w:p>
          <w:p w:rsidR="00192A37" w:rsidRPr="00B97ACA" w:rsidRDefault="00B97ACA" w:rsidP="00192A37">
            <w:pPr>
              <w:pStyle w:val="Zwischenzeile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-</w:t>
            </w:r>
            <w:r w:rsidR="00192A37" w:rsidRPr="00B97ACA">
              <w:rPr>
                <w:rFonts w:ascii="Arial" w:hAnsi="Arial" w:cs="Arial"/>
                <w:sz w:val="18"/>
                <w:szCs w:val="18"/>
                <w:lang w:val="cs-CZ"/>
              </w:rPr>
              <w:t>v rámci projektu byla vytvořena přátelství mezi dětmi</w:t>
            </w:r>
          </w:p>
          <w:p w:rsidR="00192A37" w:rsidRPr="00B97ACA" w:rsidRDefault="00192A37" w:rsidP="00192A37">
            <w:pPr>
              <w:pStyle w:val="Zwischenzei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97ACA">
              <w:rPr>
                <w:rFonts w:ascii="Arial" w:hAnsi="Arial" w:cs="Arial"/>
                <w:sz w:val="18"/>
                <w:szCs w:val="18"/>
                <w:lang w:val="cs-CZ"/>
              </w:rPr>
              <w:t>-závěrečného setkání se zúčastnili s dětmi i jejich rodiče</w:t>
            </w:r>
          </w:p>
          <w:p w:rsidR="00192A37" w:rsidRPr="00B97ACA" w:rsidRDefault="00192A37" w:rsidP="00192A37">
            <w:pPr>
              <w:pStyle w:val="Zwischenzei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97ACA">
              <w:rPr>
                <w:rFonts w:ascii="Arial" w:hAnsi="Arial" w:cs="Arial"/>
                <w:sz w:val="18"/>
                <w:szCs w:val="18"/>
                <w:lang w:val="cs-CZ"/>
              </w:rPr>
              <w:t>-děti projevovaly zájem o druhý jazyk</w:t>
            </w:r>
          </w:p>
          <w:p w:rsidR="00192A37" w:rsidRPr="00B97ACA" w:rsidRDefault="00192A37" w:rsidP="00192A37">
            <w:pPr>
              <w:pStyle w:val="Zwischenzei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97ACA">
              <w:rPr>
                <w:rFonts w:ascii="Arial" w:hAnsi="Arial" w:cs="Arial"/>
                <w:sz w:val="18"/>
                <w:szCs w:val="18"/>
                <w:lang w:val="cs-CZ"/>
              </w:rPr>
              <w:t>-setkání se zúčastnily děti ve věku 6-11 let</w:t>
            </w:r>
          </w:p>
          <w:p w:rsidR="00192A37" w:rsidRPr="00B97ACA" w:rsidRDefault="00192A37" w:rsidP="00192A37">
            <w:pPr>
              <w:pStyle w:val="Zwischenzei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97ACA">
              <w:rPr>
                <w:rFonts w:ascii="Arial" w:hAnsi="Arial" w:cs="Arial"/>
                <w:sz w:val="18"/>
                <w:szCs w:val="18"/>
                <w:lang w:val="cs-CZ"/>
              </w:rPr>
              <w:t xml:space="preserve">-projekt umožnil užší spolupráci škol na přeshraniční </w:t>
            </w:r>
            <w:r w:rsidRPr="00B97ACA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úrovni</w:t>
            </w:r>
          </w:p>
          <w:p w:rsidR="00192A37" w:rsidRPr="00B97ACA" w:rsidRDefault="00192A37" w:rsidP="00192A37">
            <w:pPr>
              <w:pStyle w:val="Zwischenzei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97ACA">
              <w:rPr>
                <w:rFonts w:ascii="Arial" w:hAnsi="Arial" w:cs="Arial"/>
                <w:sz w:val="18"/>
                <w:szCs w:val="18"/>
                <w:lang w:val="cs-CZ"/>
              </w:rPr>
              <w:t>-počet zúčastněných dětí byl větší, než se plánovalo (větší zájem dětí)</w:t>
            </w:r>
          </w:p>
          <w:p w:rsidR="00192A37" w:rsidRPr="00B97ACA" w:rsidRDefault="00192A37" w:rsidP="00192A37">
            <w:pPr>
              <w:pStyle w:val="Zwischenzei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97ACA">
              <w:rPr>
                <w:rFonts w:ascii="Arial" w:hAnsi="Arial" w:cs="Arial"/>
                <w:sz w:val="18"/>
                <w:szCs w:val="18"/>
                <w:lang w:val="cs-CZ"/>
              </w:rPr>
              <w:t>-děti pracovaly ve smíšených týmech (CZ-AT)</w:t>
            </w:r>
          </w:p>
          <w:p w:rsidR="00192A37" w:rsidRDefault="00192A37" w:rsidP="00192A37">
            <w:pPr>
              <w:pStyle w:val="Zwischenzeil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97ACA">
              <w:rPr>
                <w:rFonts w:ascii="Arial" w:hAnsi="Arial" w:cs="Arial"/>
                <w:sz w:val="18"/>
                <w:szCs w:val="18"/>
                <w:lang w:val="cs-CZ"/>
              </w:rPr>
              <w:t>-uskutečnila se všechna plánovaná setkání</w:t>
            </w:r>
            <w:r w:rsidR="00B97ACA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3A58E3" w:rsidRPr="00B97ACA" w:rsidRDefault="00B97ACA" w:rsidP="00B97ACA">
            <w:pPr>
              <w:pStyle w:val="Zwischenzeile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První setkání </w:t>
            </w:r>
            <w:r w:rsidR="003A58E3" w:rsidRPr="00B97ACA">
              <w:rPr>
                <w:rFonts w:ascii="Arial" w:hAnsi="Arial" w:cs="Arial"/>
                <w:sz w:val="18"/>
                <w:szCs w:val="18"/>
                <w:lang w:val="cs-CZ"/>
              </w:rPr>
              <w:t>ve Znojmě dne 5. 11. 2013</w:t>
            </w:r>
            <w:r w:rsidRPr="00B97ACA">
              <w:rPr>
                <w:rFonts w:ascii="Arial" w:hAnsi="Arial" w:cs="Arial"/>
                <w:sz w:val="18"/>
                <w:szCs w:val="18"/>
                <w:lang w:val="cs-CZ"/>
              </w:rPr>
              <w:t>, druhé</w:t>
            </w:r>
            <w:r w:rsidR="003A58E3" w:rsidRPr="00B97ACA">
              <w:rPr>
                <w:rFonts w:ascii="Arial" w:hAnsi="Arial" w:cs="Arial"/>
                <w:sz w:val="18"/>
                <w:szCs w:val="18"/>
                <w:lang w:val="cs-CZ"/>
              </w:rPr>
              <w:t xml:space="preserve"> v </w:t>
            </w:r>
            <w:proofErr w:type="spellStart"/>
            <w:r w:rsidR="003A58E3" w:rsidRPr="00B97ACA">
              <w:rPr>
                <w:rFonts w:ascii="Arial" w:hAnsi="Arial" w:cs="Arial"/>
                <w:sz w:val="18"/>
                <w:szCs w:val="18"/>
                <w:lang w:val="cs-CZ"/>
              </w:rPr>
              <w:t>Retzu</w:t>
            </w:r>
            <w:proofErr w:type="spellEnd"/>
            <w:r w:rsidR="003A58E3" w:rsidRPr="00B97ACA">
              <w:rPr>
                <w:rFonts w:ascii="Arial" w:hAnsi="Arial" w:cs="Arial"/>
                <w:sz w:val="18"/>
                <w:szCs w:val="18"/>
                <w:lang w:val="cs-CZ"/>
              </w:rPr>
              <w:t xml:space="preserve"> 17. 12. 2013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 třetí</w:t>
            </w:r>
            <w:r w:rsidR="003A58E3" w:rsidRPr="00B97ACA">
              <w:rPr>
                <w:rFonts w:ascii="Arial" w:hAnsi="Arial" w:cs="Arial"/>
                <w:sz w:val="18"/>
                <w:szCs w:val="18"/>
                <w:lang w:val="cs-CZ"/>
              </w:rPr>
              <w:t xml:space="preserve"> ve Znojmě 8. 4. 2014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a čtvrté v </w:t>
            </w:r>
            <w:proofErr w:type="spellStart"/>
            <w:r w:rsidR="003A58E3" w:rsidRPr="00B97ACA">
              <w:rPr>
                <w:rFonts w:ascii="Arial" w:hAnsi="Arial" w:cs="Arial"/>
                <w:sz w:val="18"/>
                <w:szCs w:val="18"/>
                <w:lang w:val="cs-CZ"/>
              </w:rPr>
              <w:t>Retzu</w:t>
            </w:r>
            <w:proofErr w:type="spellEnd"/>
            <w:r w:rsidR="003A58E3" w:rsidRPr="00B97ACA">
              <w:rPr>
                <w:rFonts w:ascii="Arial" w:hAnsi="Arial" w:cs="Arial"/>
                <w:sz w:val="18"/>
                <w:szCs w:val="18"/>
                <w:lang w:val="cs-CZ"/>
              </w:rPr>
              <w:t xml:space="preserve"> 6. 6. 2014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. Závěrečné setkání se realizovalo na místě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Heiliger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Stein na rakouské straně dne 21. 6. 2014.</w:t>
            </w:r>
          </w:p>
        </w:tc>
      </w:tr>
      <w:tr w:rsidR="00233FA4" w:rsidTr="00233FA4">
        <w:trPr>
          <w:trHeight w:val="171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4" w:rsidRDefault="00233FA4">
            <w:pPr>
              <w:pStyle w:val="Zwischenzeil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4" w:rsidRPr="00294CB9" w:rsidRDefault="007707EC">
            <w:pPr>
              <w:spacing w:before="120"/>
              <w:rPr>
                <w:rFonts w:ascii="Arial" w:hAnsi="Arial"/>
                <w:iCs/>
              </w:rPr>
            </w:pPr>
            <w:r w:rsidRPr="00294CB9">
              <w:rPr>
                <w:rFonts w:ascii="Arial" w:hAnsi="Arial"/>
                <w:iCs/>
              </w:rPr>
              <w:t>Cíle projektu byly splněny</w:t>
            </w:r>
            <w:r w:rsidR="00294CB9">
              <w:rPr>
                <w:rFonts w:ascii="Arial" w:hAnsi="Arial"/>
                <w:iCs/>
              </w:rPr>
              <w:t>.</w:t>
            </w:r>
          </w:p>
          <w:p w:rsidR="00233FA4" w:rsidRDefault="00233FA4">
            <w:pPr>
              <w:spacing w:before="120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</w:tbl>
    <w:p w:rsidR="00233FA4" w:rsidRDefault="00233FA4" w:rsidP="00233FA4">
      <w:pPr>
        <w:pStyle w:val="Zwischenzeile"/>
        <w:rPr>
          <w:rFonts w:ascii="Arial" w:hAnsi="Arial" w:cs="Arial"/>
          <w:sz w:val="24"/>
          <w:szCs w:val="24"/>
          <w:lang w:val="cs-CZ"/>
        </w:rPr>
      </w:pPr>
    </w:p>
    <w:p w:rsidR="00233FA4" w:rsidRDefault="00233FA4" w:rsidP="00233FA4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14"/>
      </w:tblGrid>
      <w:tr w:rsidR="00233FA4" w:rsidTr="007707EC">
        <w:trPr>
          <w:cantSplit/>
          <w:trHeight w:val="567"/>
        </w:trPr>
        <w:tc>
          <w:tcPr>
            <w:tcW w:w="9214" w:type="dxa"/>
            <w:shd w:val="pct15" w:color="auto" w:fill="FFFFFF"/>
            <w:vAlign w:val="center"/>
            <w:hideMark/>
          </w:tcPr>
          <w:p w:rsidR="00233FA4" w:rsidRDefault="00233FA4" w:rsidP="00F47173">
            <w:pPr>
              <w:pStyle w:val="Nadpis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Problémy vzniklé v průběhu realizace projektu a přijatá nápravná opatření</w:t>
            </w:r>
          </w:p>
        </w:tc>
      </w:tr>
      <w:tr w:rsidR="00233FA4" w:rsidTr="007707EC">
        <w:trPr>
          <w:cantSplit/>
        </w:trPr>
        <w:tc>
          <w:tcPr>
            <w:tcW w:w="921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233FA4" w:rsidRDefault="00233FA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(pokud žádné problémy nevznikly, tuto skutečnost uveďte)</w:t>
            </w:r>
          </w:p>
        </w:tc>
      </w:tr>
      <w:tr w:rsidR="00233FA4" w:rsidTr="007707EC">
        <w:trPr>
          <w:cantSplit/>
          <w:trHeight w:val="1701"/>
        </w:trPr>
        <w:tc>
          <w:tcPr>
            <w:tcW w:w="9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4751E" w:rsidRDefault="00F259A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průběhu </w:t>
            </w:r>
            <w:r w:rsidR="00F77A76">
              <w:rPr>
                <w:rFonts w:ascii="Arial" w:hAnsi="Arial" w:cs="Arial"/>
                <w:sz w:val="24"/>
                <w:szCs w:val="24"/>
              </w:rPr>
              <w:t>realizace projektu nevznikly žádné problémy.</w:t>
            </w:r>
            <w:r w:rsidR="007707EC">
              <w:rPr>
                <w:rFonts w:ascii="Arial" w:hAnsi="Arial" w:cs="Arial"/>
                <w:sz w:val="24"/>
                <w:szCs w:val="24"/>
              </w:rPr>
              <w:t xml:space="preserve"> Na základě písemné žádosti došlo ke schválení drobných změn v harmonogramu a místu setkání. Ale požadovaná podzimní, zimní, jarní a letní setkání byla dodržena. Rovněž požadavek ze žádos</w:t>
            </w:r>
            <w:r w:rsidR="00294CB9">
              <w:rPr>
                <w:rFonts w:ascii="Arial" w:hAnsi="Arial" w:cs="Arial"/>
                <w:sz w:val="24"/>
                <w:szCs w:val="24"/>
              </w:rPr>
              <w:t>t</w:t>
            </w:r>
            <w:r w:rsidR="007707EC">
              <w:rPr>
                <w:rFonts w:ascii="Arial" w:hAnsi="Arial" w:cs="Arial"/>
                <w:sz w:val="24"/>
                <w:szCs w:val="24"/>
              </w:rPr>
              <w:t>i: 2x ve Znojmě, 2x v </w:t>
            </w:r>
            <w:proofErr w:type="spellStart"/>
            <w:r w:rsidR="007707EC">
              <w:rPr>
                <w:rFonts w:ascii="Arial" w:hAnsi="Arial" w:cs="Arial"/>
                <w:sz w:val="24"/>
                <w:szCs w:val="24"/>
              </w:rPr>
              <w:t>Retzu</w:t>
            </w:r>
            <w:proofErr w:type="spellEnd"/>
            <w:r w:rsidR="007707EC">
              <w:rPr>
                <w:rFonts w:ascii="Arial" w:hAnsi="Arial" w:cs="Arial"/>
                <w:sz w:val="24"/>
                <w:szCs w:val="24"/>
              </w:rPr>
              <w:t xml:space="preserve"> byl splněn. Vždy se jednalo o požadavek rakouské strany kvůli sladění s dalšími aktivitami.</w:t>
            </w:r>
          </w:p>
          <w:p w:rsidR="0084751E" w:rsidRDefault="0084751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FA4" w:rsidRDefault="00233FA4" w:rsidP="00233FA4">
      <w:pPr>
        <w:pStyle w:val="Zwischenzeile"/>
        <w:rPr>
          <w:rFonts w:ascii="Arial" w:hAnsi="Arial" w:cs="Arial"/>
          <w:sz w:val="24"/>
          <w:lang w:val="cs-CZ"/>
        </w:rPr>
      </w:pPr>
    </w:p>
    <w:p w:rsidR="00233FA4" w:rsidRDefault="00233FA4" w:rsidP="00233FA4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Borders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8"/>
        <w:gridCol w:w="8647"/>
      </w:tblGrid>
      <w:tr w:rsidR="00233FA4" w:rsidTr="00233FA4">
        <w:trPr>
          <w:cantSplit/>
          <w:trHeight w:val="567"/>
        </w:trPr>
        <w:tc>
          <w:tcPr>
            <w:tcW w:w="9285" w:type="dxa"/>
            <w:gridSpan w:val="2"/>
            <w:shd w:val="clear" w:color="auto" w:fill="C0C0C0"/>
            <w:vAlign w:val="center"/>
            <w:hideMark/>
          </w:tcPr>
          <w:p w:rsidR="00233FA4" w:rsidRDefault="00233FA4" w:rsidP="00F47173">
            <w:pPr>
              <w:pStyle w:val="Nadpis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Opatření přijatá k zajištění publicity a informování o projektu</w:t>
            </w:r>
            <w:r>
              <w:rPr>
                <w:highlight w:val="yellow"/>
                <w:vertAlign w:val="superscript"/>
              </w:rPr>
              <w:footnoteReference w:id="1"/>
            </w:r>
          </w:p>
        </w:tc>
      </w:tr>
      <w:tr w:rsidR="00233FA4" w:rsidTr="00233FA4">
        <w:trPr>
          <w:cantSplit/>
          <w:trHeight w:hRule="exact" w:val="417"/>
        </w:trPr>
        <w:tc>
          <w:tcPr>
            <w:tcW w:w="638" w:type="dxa"/>
            <w:shd w:val="clear" w:color="auto" w:fill="FFFFFF"/>
            <w:vAlign w:val="center"/>
            <w:hideMark/>
          </w:tcPr>
          <w:p w:rsidR="00233FA4" w:rsidRDefault="00233FA4">
            <w:pPr>
              <w:pStyle w:val="Nadpis1"/>
              <w:tabs>
                <w:tab w:val="clear" w:pos="720"/>
                <w:tab w:val="left" w:pos="708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C2E01">
              <w:rPr>
                <w:rFonts w:ascii="Arial" w:hAnsi="Arial" w:cs="Arial"/>
              </w:rPr>
            </w:r>
            <w:r w:rsidR="003C2E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233FA4" w:rsidRDefault="00233FA4" w:rsidP="00294CB9">
            <w:pPr>
              <w:pStyle w:val="Nadpis1"/>
              <w:tabs>
                <w:tab w:val="clear" w:pos="720"/>
                <w:tab w:val="left" w:pos="708"/>
              </w:tabs>
              <w:ind w:left="0"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Tiskové a mediální zprávy</w:t>
            </w:r>
            <w:r>
              <w:rPr>
                <w:rFonts w:ascii="Arial" w:hAnsi="Arial" w:cs="Arial"/>
                <w:b w:val="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="00E0202A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="0079387A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="003518B3">
              <w:rPr>
                <w:rFonts w:ascii="Arial" w:hAnsi="Arial" w:cs="Arial"/>
                <w:b w:val="0"/>
                <w:sz w:val="20"/>
                <w:u w:val="none"/>
              </w:rPr>
              <w:t xml:space="preserve">  </w:t>
            </w:r>
            <w:r w:rsidR="0079387A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</w:p>
        </w:tc>
      </w:tr>
      <w:tr w:rsidR="00233FA4" w:rsidTr="00233FA4">
        <w:trPr>
          <w:cantSplit/>
          <w:trHeight w:hRule="exact" w:val="424"/>
        </w:trPr>
        <w:tc>
          <w:tcPr>
            <w:tcW w:w="638" w:type="dxa"/>
            <w:shd w:val="clear" w:color="auto" w:fill="FFFFFF"/>
            <w:vAlign w:val="center"/>
            <w:hideMark/>
          </w:tcPr>
          <w:p w:rsidR="00233FA4" w:rsidRDefault="00294CB9">
            <w:pPr>
              <w:pStyle w:val="Nadpis1"/>
              <w:tabs>
                <w:tab w:val="clear" w:pos="720"/>
                <w:tab w:val="left" w:pos="708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C2E01">
              <w:rPr>
                <w:rFonts w:ascii="Arial" w:hAnsi="Arial" w:cs="Arial"/>
              </w:rPr>
            </w:r>
            <w:r w:rsidR="003C2E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233FA4" w:rsidRDefault="00233FA4" w:rsidP="00E0202A">
            <w:pPr>
              <w:pStyle w:val="Nadpis1"/>
              <w:tabs>
                <w:tab w:val="clear" w:pos="720"/>
                <w:tab w:val="left" w:pos="708"/>
              </w:tabs>
              <w:ind w:left="0"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Ostatní oznámení v </w:t>
            </w:r>
            <w:proofErr w:type="gramStart"/>
            <w:r>
              <w:rPr>
                <w:rFonts w:ascii="Arial" w:hAnsi="Arial" w:cs="Arial"/>
                <w:b w:val="0"/>
              </w:rPr>
              <w:t>médiích</w:t>
            </w:r>
            <w:r>
              <w:rPr>
                <w:rFonts w:ascii="Arial" w:hAnsi="Arial" w:cs="Arial"/>
                <w:b w:val="0"/>
                <w:u w:val="none"/>
              </w:rPr>
              <w:t xml:space="preserve">  </w:t>
            </w:r>
            <w:r w:rsidR="00294CB9">
              <w:rPr>
                <w:rFonts w:ascii="Arial" w:hAnsi="Arial" w:cs="Arial"/>
                <w:b w:val="0"/>
                <w:u w:val="none"/>
              </w:rPr>
              <w:t>Školství</w:t>
            </w:r>
            <w:proofErr w:type="gramEnd"/>
            <w:r w:rsidR="00294CB9">
              <w:rPr>
                <w:rFonts w:ascii="Arial" w:hAnsi="Arial" w:cs="Arial"/>
                <w:b w:val="0"/>
                <w:u w:val="none"/>
              </w:rPr>
              <w:t xml:space="preserve"> XXII. ročník, č. 16, 23. 4. 2014</w:t>
            </w:r>
            <w:r w:rsidR="00294CB9">
              <w:rPr>
                <w:rFonts w:ascii="Arial" w:hAnsi="Arial" w:cs="Arial"/>
                <w:b w:val="0"/>
                <w:sz w:val="20"/>
                <w:u w:val="none"/>
              </w:rPr>
              <w:t xml:space="preserve">     </w:t>
            </w:r>
          </w:p>
        </w:tc>
      </w:tr>
      <w:tr w:rsidR="00233FA4" w:rsidTr="00233FA4">
        <w:trPr>
          <w:cantSplit/>
          <w:trHeight w:hRule="exact" w:val="421"/>
        </w:trPr>
        <w:tc>
          <w:tcPr>
            <w:tcW w:w="638" w:type="dxa"/>
            <w:shd w:val="clear" w:color="auto" w:fill="FFFFFF"/>
            <w:vAlign w:val="center"/>
            <w:hideMark/>
          </w:tcPr>
          <w:p w:rsidR="00233FA4" w:rsidRDefault="00233FA4">
            <w:pPr>
              <w:pStyle w:val="Nadpis1"/>
              <w:tabs>
                <w:tab w:val="clear" w:pos="720"/>
                <w:tab w:val="left" w:pos="708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C2E01">
              <w:rPr>
                <w:rFonts w:ascii="Arial" w:hAnsi="Arial" w:cs="Arial"/>
              </w:rPr>
            </w:r>
            <w:r w:rsidR="003C2E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233FA4" w:rsidRDefault="00233FA4">
            <w:pPr>
              <w:pStyle w:val="Nadpis1"/>
              <w:tabs>
                <w:tab w:val="clear" w:pos="720"/>
                <w:tab w:val="left" w:pos="708"/>
              </w:tabs>
              <w:ind w:left="0"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Oznámení ve všech materiálech</w:t>
            </w:r>
          </w:p>
        </w:tc>
      </w:tr>
      <w:tr w:rsidR="00233FA4" w:rsidTr="00E0202A">
        <w:trPr>
          <w:cantSplit/>
          <w:trHeight w:hRule="exact" w:val="680"/>
        </w:trPr>
        <w:tc>
          <w:tcPr>
            <w:tcW w:w="638" w:type="dxa"/>
            <w:shd w:val="clear" w:color="auto" w:fill="FFFFFF"/>
            <w:vAlign w:val="center"/>
            <w:hideMark/>
          </w:tcPr>
          <w:p w:rsidR="00233FA4" w:rsidRDefault="00294CB9">
            <w:pPr>
              <w:pStyle w:val="Nadpis1"/>
              <w:tabs>
                <w:tab w:val="clear" w:pos="720"/>
                <w:tab w:val="left" w:pos="708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C2E01">
              <w:rPr>
                <w:rFonts w:ascii="Arial" w:hAnsi="Arial" w:cs="Arial"/>
              </w:rPr>
            </w:r>
            <w:r w:rsidR="003C2E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233FA4" w:rsidRDefault="00233FA4" w:rsidP="00E0202A">
            <w:pPr>
              <w:pStyle w:val="Nadpis1"/>
              <w:tabs>
                <w:tab w:val="clear" w:pos="720"/>
                <w:tab w:val="left" w:pos="708"/>
              </w:tabs>
              <w:ind w:left="0"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Oznámení na internetových </w:t>
            </w:r>
            <w:proofErr w:type="gramStart"/>
            <w:r>
              <w:rPr>
                <w:rFonts w:ascii="Arial" w:hAnsi="Arial" w:cs="Arial"/>
                <w:b w:val="0"/>
              </w:rPr>
              <w:t>stránkách</w:t>
            </w:r>
            <w:r>
              <w:rPr>
                <w:rFonts w:ascii="Arial" w:hAnsi="Arial" w:cs="Arial"/>
                <w:b w:val="0"/>
                <w:u w:val="none"/>
              </w:rPr>
              <w:t xml:space="preserve">  </w:t>
            </w:r>
            <w:r w:rsidR="00E0202A" w:rsidRPr="00E0202A">
              <w:rPr>
                <w:rFonts w:ascii="Arial" w:hAnsi="Arial" w:cs="Arial"/>
                <w:b w:val="0"/>
                <w:u w:val="none"/>
              </w:rPr>
              <w:t>http</w:t>
            </w:r>
            <w:proofErr w:type="gramEnd"/>
            <w:r w:rsidR="00E0202A" w:rsidRPr="00E0202A">
              <w:rPr>
                <w:rFonts w:ascii="Arial" w:hAnsi="Arial" w:cs="Arial"/>
                <w:b w:val="0"/>
                <w:u w:val="none"/>
              </w:rPr>
              <w:t xml:space="preserve">://www.zsprazska.cz/sklad-stranek/vyrustame-spolecne/ </w:t>
            </w:r>
          </w:p>
        </w:tc>
      </w:tr>
      <w:tr w:rsidR="00233FA4" w:rsidTr="00E0202A">
        <w:trPr>
          <w:cantSplit/>
          <w:trHeight w:hRule="exact" w:val="562"/>
        </w:trPr>
        <w:tc>
          <w:tcPr>
            <w:tcW w:w="638" w:type="dxa"/>
            <w:shd w:val="clear" w:color="auto" w:fill="FFFFFF"/>
            <w:vAlign w:val="center"/>
            <w:hideMark/>
          </w:tcPr>
          <w:p w:rsidR="00233FA4" w:rsidRDefault="00294CB9">
            <w:pPr>
              <w:pStyle w:val="Nadpis1"/>
              <w:tabs>
                <w:tab w:val="clear" w:pos="720"/>
                <w:tab w:val="left" w:pos="708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C2E01">
              <w:rPr>
                <w:rFonts w:ascii="Arial" w:hAnsi="Arial" w:cs="Arial"/>
              </w:rPr>
            </w:r>
            <w:r w:rsidR="003C2E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233FA4" w:rsidRDefault="00233FA4">
            <w:pPr>
              <w:pStyle w:val="Nadpis1"/>
              <w:tabs>
                <w:tab w:val="clear" w:pos="720"/>
                <w:tab w:val="left" w:pos="708"/>
              </w:tabs>
              <w:ind w:left="0"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Jiné formy publicity a informování </w:t>
            </w:r>
            <w:r w:rsidR="00E0202A" w:rsidRPr="00E0202A">
              <w:rPr>
                <w:rFonts w:ascii="Arial" w:hAnsi="Arial" w:cs="Arial"/>
                <w:b w:val="0"/>
                <w:u w:val="none"/>
              </w:rPr>
              <w:t xml:space="preserve">pozvánky na akce, letáky, </w:t>
            </w:r>
            <w:proofErr w:type="spellStart"/>
            <w:r w:rsidR="00E0202A" w:rsidRPr="00E0202A">
              <w:rPr>
                <w:rFonts w:ascii="Arial" w:hAnsi="Arial" w:cs="Arial"/>
                <w:b w:val="0"/>
                <w:u w:val="none"/>
              </w:rPr>
              <w:t>roll</w:t>
            </w:r>
            <w:proofErr w:type="spellEnd"/>
            <w:r w:rsidR="00E0202A" w:rsidRPr="00E0202A">
              <w:rPr>
                <w:rFonts w:ascii="Arial" w:hAnsi="Arial" w:cs="Arial"/>
                <w:b w:val="0"/>
                <w:u w:val="none"/>
              </w:rPr>
              <w:t>-up</w:t>
            </w:r>
            <w:r w:rsidR="00E0202A">
              <w:rPr>
                <w:rFonts w:ascii="Arial" w:hAnsi="Arial" w:cs="Arial"/>
                <w:b w:val="0"/>
                <w:u w:val="none"/>
              </w:rPr>
              <w:t xml:space="preserve"> (přikládáme v příloze)</w:t>
            </w:r>
          </w:p>
        </w:tc>
      </w:tr>
      <w:tr w:rsidR="00233FA4" w:rsidTr="00233FA4">
        <w:trPr>
          <w:cantSplit/>
        </w:trPr>
        <w:tc>
          <w:tcPr>
            <w:tcW w:w="9285" w:type="dxa"/>
            <w:gridSpan w:val="2"/>
            <w:shd w:val="clear" w:color="auto" w:fill="FFFFFF"/>
            <w:vAlign w:val="center"/>
            <w:hideMark/>
          </w:tcPr>
          <w:p w:rsidR="00233FA4" w:rsidRDefault="00233FA4">
            <w:pPr>
              <w:spacing w:before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 závěrečně zprávě přiložte jako přílohu relevantní materiály, jejichž výroba byla hrazena v rámci projektu, k doložení skutečnosti, že bylo vhodně a správně zviditelněno spolufinancování projektu ze strany EU (např. pozvánky na akce, letáky, brožurky, tiskové zprávy, inzeráty v tisku, studie atd.).</w:t>
            </w:r>
          </w:p>
        </w:tc>
      </w:tr>
    </w:tbl>
    <w:p w:rsidR="00233FA4" w:rsidRDefault="00233FA4" w:rsidP="00233FA4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85"/>
      </w:tblGrid>
      <w:tr w:rsidR="00233FA4" w:rsidTr="00233FA4">
        <w:trPr>
          <w:cantSplit/>
          <w:trHeight w:val="567"/>
        </w:trPr>
        <w:tc>
          <w:tcPr>
            <w:tcW w:w="9285" w:type="dxa"/>
            <w:shd w:val="pct15" w:color="auto" w:fill="FFFFFF"/>
            <w:vAlign w:val="center"/>
            <w:hideMark/>
          </w:tcPr>
          <w:p w:rsidR="00233FA4" w:rsidRDefault="00233FA4" w:rsidP="00F47173">
            <w:pPr>
              <w:pStyle w:val="Nadpis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Udržitelnost projektu:</w:t>
            </w:r>
          </w:p>
        </w:tc>
      </w:tr>
      <w:tr w:rsidR="00233FA4" w:rsidRPr="00294CB9" w:rsidTr="00233FA4">
        <w:trPr>
          <w:cantSplit/>
          <w:trHeight w:val="1701"/>
        </w:trPr>
        <w:tc>
          <w:tcPr>
            <w:tcW w:w="9285" w:type="dxa"/>
          </w:tcPr>
          <w:p w:rsidR="00294CB9" w:rsidRDefault="00294CB9" w:rsidP="00294CB9">
            <w:pPr>
              <w:spacing w:before="100" w:after="10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94CB9" w:rsidRPr="00294CB9" w:rsidRDefault="00294CB9" w:rsidP="00294CB9">
            <w:pPr>
              <w:spacing w:before="100" w:after="100"/>
              <w:rPr>
                <w:rFonts w:ascii="Arial" w:hAnsi="Arial" w:cs="Arial"/>
                <w:noProof/>
                <w:sz w:val="22"/>
                <w:szCs w:val="22"/>
              </w:rPr>
            </w:pPr>
            <w:r w:rsidRPr="00294CB9">
              <w:rPr>
                <w:rFonts w:ascii="Arial" w:hAnsi="Arial" w:cs="Arial"/>
                <w:noProof/>
                <w:sz w:val="22"/>
                <w:szCs w:val="22"/>
              </w:rPr>
              <w:t xml:space="preserve">Projekt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přinesl</w:t>
            </w:r>
            <w:r w:rsidRPr="00294CB9">
              <w:rPr>
                <w:rFonts w:ascii="Arial" w:hAnsi="Arial" w:cs="Arial"/>
                <w:noProof/>
                <w:sz w:val="22"/>
                <w:szCs w:val="22"/>
              </w:rPr>
              <w:t xml:space="preserve"> lepší motivaci dětí pro výuku českého a německého jazyka.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Na české škole byl na prvním stupni z důvodu velkého zájmu dětí i rodičů zaveden nepovinný předmět německý jazyk. </w:t>
            </w:r>
            <w:r w:rsidRPr="00294CB9">
              <w:rPr>
                <w:rFonts w:ascii="Arial" w:hAnsi="Arial" w:cs="Arial"/>
                <w:noProof/>
                <w:sz w:val="22"/>
                <w:szCs w:val="22"/>
              </w:rPr>
              <w:t>Navázání nových přeshraničních přátelství umožní i pokračování těchto přeshraničních vztahů na osobní úrovni  do budoucna.</w:t>
            </w:r>
          </w:p>
          <w:p w:rsidR="00233FA4" w:rsidRPr="00294CB9" w:rsidRDefault="00294CB9" w:rsidP="00800E1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94CB9">
              <w:rPr>
                <w:rFonts w:ascii="Arial" w:hAnsi="Arial" w:cs="Arial"/>
                <w:noProof/>
                <w:sz w:val="22"/>
                <w:szCs w:val="22"/>
              </w:rPr>
              <w:t xml:space="preserve">Důsledkem projektu je i užší spolupráce škol v přeshraniční oblasti, předání vzájemného know-how a nové poznatky v oblasti výuky cizího jazyka.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Došlo i k setkání ředitelů obou škol. Byla vzájemně přislíbena spolupráce obou ředitelství do budoucna. </w:t>
            </w:r>
            <w:r w:rsidRPr="00294CB9">
              <w:rPr>
                <w:rFonts w:ascii="Arial" w:hAnsi="Arial" w:cs="Arial"/>
                <w:noProof/>
                <w:sz w:val="22"/>
                <w:szCs w:val="22"/>
              </w:rPr>
              <w:t>Realizace projektu umožn</w:t>
            </w:r>
            <w:r w:rsidR="00800E1F">
              <w:rPr>
                <w:rFonts w:ascii="Arial" w:hAnsi="Arial" w:cs="Arial"/>
                <w:noProof/>
                <w:sz w:val="22"/>
                <w:szCs w:val="22"/>
              </w:rPr>
              <w:t>ila</w:t>
            </w:r>
            <w:r w:rsidRPr="00294CB9">
              <w:rPr>
                <w:rFonts w:ascii="Arial" w:hAnsi="Arial" w:cs="Arial"/>
                <w:noProof/>
                <w:sz w:val="22"/>
                <w:szCs w:val="22"/>
              </w:rPr>
              <w:t xml:space="preserve"> i další spolupráci vyučujících němčiny a češtiny</w:t>
            </w:r>
            <w:r w:rsidR="00800E1F">
              <w:rPr>
                <w:rFonts w:ascii="Arial" w:hAnsi="Arial" w:cs="Arial"/>
                <w:noProof/>
                <w:sz w:val="22"/>
                <w:szCs w:val="22"/>
              </w:rPr>
              <w:t xml:space="preserve">. Při vlastních setkáních si pedagožky sdělovaly zkušenosti s výukou cizího jazyka, informovaly se o možných učebních pomůckách, konfrontovaly učebnice cizího jazyka, se kterými pracují. </w:t>
            </w:r>
            <w:r w:rsidRPr="00294CB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</w:tbl>
    <w:p w:rsidR="00233FA4" w:rsidRDefault="00233FA4" w:rsidP="00233FA4">
      <w:pPr>
        <w:rPr>
          <w:rFonts w:ascii="Arial" w:hAnsi="Arial" w:cs="Arial"/>
        </w:rPr>
      </w:pPr>
    </w:p>
    <w:tbl>
      <w:tblPr>
        <w:tblW w:w="9195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195"/>
      </w:tblGrid>
      <w:tr w:rsidR="00233FA4" w:rsidTr="00233FA4">
        <w:trPr>
          <w:cantSplit/>
          <w:trHeight w:val="567"/>
        </w:trPr>
        <w:tc>
          <w:tcPr>
            <w:tcW w:w="9200" w:type="dxa"/>
            <w:shd w:val="pct15" w:color="auto" w:fill="FFFFFF"/>
            <w:vAlign w:val="center"/>
            <w:hideMark/>
          </w:tcPr>
          <w:p w:rsidR="00233FA4" w:rsidRDefault="00233FA4" w:rsidP="00F47173">
            <w:pPr>
              <w:pStyle w:val="Nadpis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Zhodnocení projektu z finančního hlediska:</w:t>
            </w:r>
          </w:p>
        </w:tc>
      </w:tr>
      <w:tr w:rsidR="00233FA4" w:rsidTr="00233FA4">
        <w:trPr>
          <w:cantSplit/>
        </w:trPr>
        <w:tc>
          <w:tcPr>
            <w:tcW w:w="9200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233FA4" w:rsidRDefault="00233FA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(Srovnání plánovaných a skutečných nákladů nebo případných příjmů z projektu, co vedlo k nedočerpání nebo přečerpání jednotlivých kapitol apod.)</w:t>
            </w:r>
          </w:p>
        </w:tc>
      </w:tr>
      <w:tr w:rsidR="00800E1F" w:rsidRPr="00800E1F" w:rsidTr="00233FA4">
        <w:trPr>
          <w:cantSplit/>
          <w:trHeight w:val="1701"/>
        </w:trPr>
        <w:tc>
          <w:tcPr>
            <w:tcW w:w="9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33FA4" w:rsidRDefault="00800E1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Položka </w:t>
            </w:r>
            <w:r w:rsidR="00E2747E">
              <w:rPr>
                <w:rFonts w:ascii="Arial" w:hAnsi="Arial" w:cs="Arial"/>
                <w:sz w:val="22"/>
                <w:szCs w:val="22"/>
              </w:rPr>
              <w:t>personální výdaje</w:t>
            </w:r>
            <w:r>
              <w:rPr>
                <w:rFonts w:ascii="Arial" w:hAnsi="Arial" w:cs="Arial"/>
                <w:sz w:val="22"/>
                <w:szCs w:val="22"/>
              </w:rPr>
              <w:t xml:space="preserve"> byla </w:t>
            </w:r>
            <w:r w:rsidR="00E2747E">
              <w:rPr>
                <w:rFonts w:ascii="Arial" w:hAnsi="Arial" w:cs="Arial"/>
                <w:sz w:val="22"/>
                <w:szCs w:val="22"/>
              </w:rPr>
              <w:t>ne</w:t>
            </w:r>
            <w:r>
              <w:rPr>
                <w:rFonts w:ascii="Arial" w:hAnsi="Arial" w:cs="Arial"/>
                <w:sz w:val="22"/>
                <w:szCs w:val="22"/>
              </w:rPr>
              <w:t>dočerpána.</w:t>
            </w:r>
            <w:r w:rsidR="00E2747E">
              <w:rPr>
                <w:rFonts w:ascii="Arial" w:hAnsi="Arial" w:cs="Arial"/>
                <w:sz w:val="22"/>
                <w:szCs w:val="22"/>
              </w:rPr>
              <w:t xml:space="preserve"> Nedočerpání je způsobeno rozdílem v kurzu CZK/EUR. V době registrace projektu byl kurz 25,4, v době žádosti o platbu 27,51 a nedočerpáním cestovného.</w:t>
            </w:r>
          </w:p>
          <w:p w:rsidR="00800E1F" w:rsidRDefault="00800E1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Položka </w:t>
            </w:r>
            <w:r w:rsidR="00E2747E">
              <w:rPr>
                <w:rFonts w:ascii="Arial" w:hAnsi="Arial" w:cs="Arial"/>
                <w:sz w:val="22"/>
                <w:szCs w:val="22"/>
              </w:rPr>
              <w:t xml:space="preserve">věcné a externí výdaje byla nedočerpána. </w:t>
            </w:r>
          </w:p>
          <w:p w:rsidR="00E2747E" w:rsidRDefault="00E2747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-byl dočerpán výtvarný materiál </w:t>
            </w:r>
            <w:r w:rsidR="002370E8">
              <w:rPr>
                <w:rFonts w:ascii="Arial" w:hAnsi="Arial" w:cs="Arial"/>
                <w:sz w:val="22"/>
                <w:szCs w:val="22"/>
              </w:rPr>
              <w:t>a grafické a tiskové práce</w:t>
            </w:r>
          </w:p>
          <w:p w:rsidR="002370E8" w:rsidRDefault="002370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-bylo nedočerpáno stravování (byla využita nejnižší nabídka z poptávkového řízení) a dopravné. Rozdíl je navíc způsoben změnou kurzu EUR/CZK.</w:t>
            </w:r>
          </w:p>
          <w:p w:rsidR="002370E8" w:rsidRDefault="002370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800E1F" w:rsidRDefault="00800E1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Celkové náklady projektu byly nižší, než bylo stanoveno v rozpočtu</w:t>
            </w:r>
          </w:p>
          <w:p w:rsidR="00800E1F" w:rsidRPr="00800E1F" w:rsidRDefault="00800E1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FA4" w:rsidTr="00233FA4">
        <w:trPr>
          <w:cantSplit/>
          <w:trHeight w:val="1701"/>
        </w:trPr>
        <w:tc>
          <w:tcPr>
            <w:tcW w:w="920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33FA4" w:rsidRDefault="00233FA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Výdaje v sousedících (20%) regionech</w:t>
            </w:r>
            <w:r>
              <w:rPr>
                <w:rFonts w:ascii="Arial" w:hAnsi="Arial" w:cs="Arial"/>
                <w:sz w:val="24"/>
                <w:szCs w:val="24"/>
              </w:rPr>
              <w:t xml:space="preserve"> - týká se POUZE regionů NUTS III: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Mostviertel-Eisenwurzen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Pölten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Innviertel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Linz-Wels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Steyr-Kirchdorf</w:t>
            </w:r>
            <w:proofErr w:type="spellEnd"/>
          </w:p>
          <w:p w:rsidR="00233FA4" w:rsidRDefault="00233FA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Vznikl v rámci projektu v těchto regionech nějaký výdaj? (např. náklady na seminář v této oblasti apod.):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2E01">
              <w:rPr>
                <w:rFonts w:ascii="Arial" w:hAnsi="Arial" w:cs="Arial"/>
                <w:b/>
              </w:rPr>
            </w:r>
            <w:r w:rsidR="003C2E0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Ano          </w:t>
            </w:r>
            <w:r w:rsidR="0081222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812229">
              <w:rPr>
                <w:rFonts w:ascii="Arial" w:hAnsi="Arial" w:cs="Arial"/>
                <w:b/>
              </w:rPr>
              <w:instrText xml:space="preserve"> FORMCHECKBOX </w:instrText>
            </w:r>
            <w:r w:rsidR="003C2E01">
              <w:rPr>
                <w:rFonts w:ascii="Arial" w:hAnsi="Arial" w:cs="Arial"/>
                <w:b/>
              </w:rPr>
            </w:r>
            <w:r w:rsidR="003C2E01">
              <w:rPr>
                <w:rFonts w:ascii="Arial" w:hAnsi="Arial" w:cs="Arial"/>
                <w:b/>
              </w:rPr>
              <w:fldChar w:fldCharType="separate"/>
            </w:r>
            <w:r w:rsidR="0081222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Ne</w:t>
            </w:r>
          </w:p>
          <w:p w:rsidR="00233FA4" w:rsidRDefault="00233FA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Výše vynaložených nákladů v sousedících regionech celkem</w:t>
            </w:r>
            <w:r>
              <w:rPr>
                <w:rFonts w:ascii="Arial" w:hAnsi="Arial" w:cs="Arial"/>
                <w:b/>
                <w:sz w:val="24"/>
                <w:szCs w:val="24"/>
              </w:rPr>
              <w:t>:  0 EUR</w:t>
            </w:r>
          </w:p>
        </w:tc>
      </w:tr>
    </w:tbl>
    <w:p w:rsidR="00233FA4" w:rsidRDefault="00233FA4" w:rsidP="00233FA4"/>
    <w:tbl>
      <w:tblPr>
        <w:tblW w:w="9195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195"/>
      </w:tblGrid>
      <w:tr w:rsidR="00233FA4" w:rsidTr="00233FA4">
        <w:trPr>
          <w:cantSplit/>
          <w:trHeight w:val="567"/>
        </w:trPr>
        <w:tc>
          <w:tcPr>
            <w:tcW w:w="9200" w:type="dxa"/>
            <w:shd w:val="pct15" w:color="auto" w:fill="FFFFFF"/>
            <w:vAlign w:val="center"/>
            <w:hideMark/>
          </w:tcPr>
          <w:p w:rsidR="00233FA4" w:rsidRDefault="00233FA4" w:rsidP="00F47173">
            <w:pPr>
              <w:pStyle w:val="Nadpis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Přílohy Závěrečné zprávy </w:t>
            </w:r>
          </w:p>
          <w:p w:rsidR="00233FA4" w:rsidRDefault="00233FA4">
            <w:pPr>
              <w:pStyle w:val="Nadpis1"/>
              <w:tabs>
                <w:tab w:val="clear" w:pos="720"/>
                <w:tab w:val="left" w:pos="708"/>
              </w:tabs>
              <w:ind w:left="63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none"/>
              </w:rPr>
              <w:t>Závěrečná zpráva se dodává ve 2 vyhotoveních + elektronicky (Word):</w:t>
            </w:r>
          </w:p>
        </w:tc>
      </w:tr>
      <w:tr w:rsidR="00233FA4" w:rsidTr="00233FA4">
        <w:trPr>
          <w:cantSplit/>
        </w:trPr>
        <w:tc>
          <w:tcPr>
            <w:tcW w:w="9200" w:type="dxa"/>
            <w:hideMark/>
          </w:tcPr>
          <w:p w:rsidR="00233FA4" w:rsidRDefault="00233FA4">
            <w:pPr>
              <w:ind w:left="229" w:hanging="229"/>
              <w:rPr>
                <w:rFonts w:ascii="Arial" w:hAnsi="Arial" w:cs="Arial"/>
                <w:sz w:val="22"/>
                <w:szCs w:val="22"/>
              </w:rPr>
            </w:pPr>
            <w:r w:rsidRPr="00812229">
              <w:rPr>
                <w:rFonts w:ascii="Arial" w:hAnsi="Arial" w:cs="Arial"/>
                <w:sz w:val="22"/>
                <w:szCs w:val="22"/>
              </w:rPr>
              <w:t>1. Finanční vyúčtování projektu (</w:t>
            </w:r>
            <w:proofErr w:type="spellStart"/>
            <w:r w:rsidRPr="00812229">
              <w:rPr>
                <w:rFonts w:ascii="Arial" w:hAnsi="Arial" w:cs="Arial"/>
                <w:sz w:val="22"/>
                <w:szCs w:val="22"/>
              </w:rPr>
              <w:t>excelová</w:t>
            </w:r>
            <w:proofErr w:type="spellEnd"/>
            <w:r w:rsidRPr="00812229">
              <w:rPr>
                <w:rFonts w:ascii="Arial" w:hAnsi="Arial" w:cs="Arial"/>
                <w:sz w:val="22"/>
                <w:szCs w:val="22"/>
              </w:rPr>
              <w:t xml:space="preserve"> tabulka se soupisem účetních dokladů „Vyúčtování českého žadatele FMP“ – 1x originál, 1x elektronicky (MS Excel); 1x kopie dokladů k celému projektu; 1x originál výstupní sestavy z účetnictví projektu a prohlášení, jak bylo vedeno oddělené účetnictví projektu) </w:t>
            </w:r>
          </w:p>
          <w:p w:rsidR="0025411B" w:rsidRPr="00812229" w:rsidRDefault="0025411B">
            <w:pPr>
              <w:ind w:left="229" w:hanging="229"/>
              <w:rPr>
                <w:rFonts w:ascii="Arial" w:hAnsi="Arial" w:cs="Arial"/>
                <w:sz w:val="22"/>
                <w:szCs w:val="22"/>
              </w:rPr>
            </w:pPr>
          </w:p>
          <w:p w:rsidR="00233FA4" w:rsidRDefault="00233FA4">
            <w:pPr>
              <w:ind w:left="229" w:hanging="229"/>
              <w:rPr>
                <w:rFonts w:ascii="Arial" w:hAnsi="Arial" w:cs="Arial"/>
                <w:sz w:val="22"/>
                <w:szCs w:val="22"/>
              </w:rPr>
            </w:pPr>
            <w:r w:rsidRPr="00812229">
              <w:rPr>
                <w:rFonts w:ascii="Arial" w:hAnsi="Arial" w:cs="Arial"/>
                <w:sz w:val="22"/>
                <w:szCs w:val="22"/>
              </w:rPr>
              <w:t>2. Žádost o platbu za malý projekt - 1x originál, 1x elektronicky (MS Excel)</w:t>
            </w:r>
          </w:p>
          <w:p w:rsidR="0025411B" w:rsidRPr="00812229" w:rsidRDefault="0025411B">
            <w:pPr>
              <w:ind w:left="229" w:hanging="229"/>
              <w:rPr>
                <w:rFonts w:ascii="Arial" w:hAnsi="Arial" w:cs="Arial"/>
                <w:sz w:val="22"/>
                <w:szCs w:val="22"/>
              </w:rPr>
            </w:pPr>
          </w:p>
          <w:p w:rsidR="00233FA4" w:rsidRDefault="00233FA4">
            <w:pPr>
              <w:ind w:left="229" w:hanging="229"/>
              <w:rPr>
                <w:rFonts w:ascii="Arial" w:hAnsi="Arial" w:cs="Arial"/>
                <w:sz w:val="22"/>
                <w:szCs w:val="22"/>
              </w:rPr>
            </w:pPr>
            <w:r w:rsidRPr="00812229">
              <w:rPr>
                <w:rFonts w:ascii="Arial" w:hAnsi="Arial" w:cs="Arial"/>
                <w:sz w:val="22"/>
                <w:szCs w:val="22"/>
              </w:rPr>
              <w:t>3. Výstupy projektu</w:t>
            </w:r>
            <w:r w:rsidR="0025411B">
              <w:rPr>
                <w:rFonts w:ascii="Arial" w:hAnsi="Arial" w:cs="Arial"/>
                <w:sz w:val="22"/>
                <w:szCs w:val="22"/>
              </w:rPr>
              <w:t xml:space="preserve"> – výtvarná díla vytvořená dětmi jsou na CD s fotkami ze setkání</w:t>
            </w:r>
          </w:p>
          <w:p w:rsidR="0025411B" w:rsidRPr="00812229" w:rsidRDefault="0025411B">
            <w:pPr>
              <w:ind w:left="229" w:hanging="229"/>
              <w:rPr>
                <w:rFonts w:ascii="Arial" w:hAnsi="Arial" w:cs="Arial"/>
                <w:sz w:val="22"/>
                <w:szCs w:val="22"/>
              </w:rPr>
            </w:pPr>
          </w:p>
          <w:p w:rsidR="00812229" w:rsidRPr="00812229" w:rsidRDefault="00233FA4" w:rsidP="00812229">
            <w:pPr>
              <w:rPr>
                <w:rFonts w:ascii="Arial" w:hAnsi="Arial" w:cs="Arial"/>
                <w:sz w:val="22"/>
                <w:szCs w:val="22"/>
              </w:rPr>
            </w:pPr>
            <w:r w:rsidRPr="00812229">
              <w:rPr>
                <w:rFonts w:ascii="Arial" w:hAnsi="Arial" w:cs="Arial"/>
                <w:sz w:val="22"/>
                <w:szCs w:val="22"/>
              </w:rPr>
              <w:t>4. Ostatní podklady</w:t>
            </w:r>
            <w:r w:rsidR="00812229" w:rsidRPr="0081222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12229" w:rsidRPr="00812229" w:rsidRDefault="00812229" w:rsidP="00812229">
            <w:pPr>
              <w:rPr>
                <w:rFonts w:ascii="Arial" w:hAnsi="Arial" w:cs="Arial"/>
              </w:rPr>
            </w:pPr>
            <w:r w:rsidRPr="00812229">
              <w:rPr>
                <w:rFonts w:ascii="Arial" w:hAnsi="Arial" w:cs="Arial"/>
              </w:rPr>
              <w:t>D</w:t>
            </w:r>
            <w:r w:rsidR="00233FA4" w:rsidRPr="00812229">
              <w:rPr>
                <w:rFonts w:ascii="Arial" w:hAnsi="Arial" w:cs="Arial"/>
              </w:rPr>
              <w:t>oklady o publicitě projektu</w:t>
            </w:r>
            <w:r w:rsidRPr="00812229">
              <w:rPr>
                <w:rFonts w:ascii="Arial" w:hAnsi="Arial" w:cs="Arial"/>
              </w:rPr>
              <w:t>: článek v časopise Školství (originál), články ve Z</w:t>
            </w:r>
            <w:r>
              <w:rPr>
                <w:rFonts w:ascii="Arial" w:hAnsi="Arial" w:cs="Arial"/>
              </w:rPr>
              <w:t>nojemských listech</w:t>
            </w:r>
            <w:r w:rsidRPr="00812229">
              <w:rPr>
                <w:rFonts w:ascii="Arial" w:hAnsi="Arial" w:cs="Arial"/>
              </w:rPr>
              <w:t xml:space="preserve"> (originály, články bez loga), vyti</w:t>
            </w:r>
            <w:r>
              <w:rPr>
                <w:rFonts w:ascii="Arial" w:hAnsi="Arial" w:cs="Arial"/>
              </w:rPr>
              <w:t xml:space="preserve">štěné </w:t>
            </w:r>
            <w:r w:rsidRPr="00812229">
              <w:rPr>
                <w:rFonts w:ascii="Arial" w:hAnsi="Arial" w:cs="Arial"/>
              </w:rPr>
              <w:t xml:space="preserve">pozvánky na čtyři setkání, fotky s publicitou na CD, originál </w:t>
            </w:r>
            <w:r>
              <w:rPr>
                <w:rFonts w:ascii="Arial" w:hAnsi="Arial" w:cs="Arial"/>
              </w:rPr>
              <w:t xml:space="preserve">leták s </w:t>
            </w:r>
            <w:r w:rsidRPr="00812229">
              <w:rPr>
                <w:rFonts w:ascii="Arial" w:hAnsi="Arial" w:cs="Arial"/>
              </w:rPr>
              <w:t>pozvánk</w:t>
            </w:r>
            <w:r>
              <w:rPr>
                <w:rFonts w:ascii="Arial" w:hAnsi="Arial" w:cs="Arial"/>
              </w:rPr>
              <w:t>ou</w:t>
            </w:r>
            <w:r w:rsidRPr="00812229">
              <w:rPr>
                <w:rFonts w:ascii="Arial" w:hAnsi="Arial" w:cs="Arial"/>
              </w:rPr>
              <w:t xml:space="preserve"> na zá</w:t>
            </w:r>
            <w:r>
              <w:rPr>
                <w:rFonts w:ascii="Arial" w:hAnsi="Arial" w:cs="Arial"/>
              </w:rPr>
              <w:t xml:space="preserve">věrečné setkání, fotka </w:t>
            </w:r>
            <w:proofErr w:type="spellStart"/>
            <w:r>
              <w:rPr>
                <w:rFonts w:ascii="Arial" w:hAnsi="Arial" w:cs="Arial"/>
              </w:rPr>
              <w:t>roll</w:t>
            </w:r>
            <w:proofErr w:type="spellEnd"/>
            <w:r>
              <w:rPr>
                <w:rFonts w:ascii="Arial" w:hAnsi="Arial" w:cs="Arial"/>
              </w:rPr>
              <w:t>-up</w:t>
            </w:r>
          </w:p>
          <w:p w:rsidR="00E0202A" w:rsidRPr="00E0202A" w:rsidRDefault="00E0202A" w:rsidP="0025411B">
            <w:pPr>
              <w:ind w:left="229" w:hanging="22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233FA4" w:rsidRDefault="00233FA4" w:rsidP="00233FA4">
      <w:pPr>
        <w:rPr>
          <w:rFonts w:ascii="Arial" w:hAnsi="Arial" w:cs="Arial"/>
        </w:rPr>
      </w:pPr>
    </w:p>
    <w:tbl>
      <w:tblPr>
        <w:tblW w:w="9212" w:type="dxa"/>
        <w:tblInd w:w="108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233FA4" w:rsidTr="00233FA4">
        <w:tc>
          <w:tcPr>
            <w:tcW w:w="4606" w:type="dxa"/>
            <w:shd w:val="clear" w:color="auto" w:fill="E6E6E6"/>
            <w:vAlign w:val="center"/>
            <w:hideMark/>
          </w:tcPr>
          <w:p w:rsidR="00233FA4" w:rsidRDefault="00233FA4" w:rsidP="00F47173">
            <w:pPr>
              <w:pStyle w:val="Nadpis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Podpisy:</w:t>
            </w:r>
          </w:p>
        </w:tc>
        <w:tc>
          <w:tcPr>
            <w:tcW w:w="4606" w:type="dxa"/>
            <w:shd w:val="clear" w:color="auto" w:fill="E6E6E6"/>
            <w:vAlign w:val="center"/>
          </w:tcPr>
          <w:p w:rsidR="00233FA4" w:rsidRDefault="00233FA4">
            <w:pPr>
              <w:pStyle w:val="Nadpis1"/>
              <w:tabs>
                <w:tab w:val="clear" w:pos="720"/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233FA4" w:rsidTr="00233FA4">
        <w:tc>
          <w:tcPr>
            <w:tcW w:w="4606" w:type="dxa"/>
          </w:tcPr>
          <w:p w:rsidR="00233FA4" w:rsidRDefault="00233FA4">
            <w:pPr>
              <w:rPr>
                <w:rFonts w:ascii="Arial" w:hAnsi="Arial" w:cs="Arial"/>
              </w:rPr>
            </w:pPr>
          </w:p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ZA PŘÍJEMCE DOTACE VYHOTOVIL:</w:t>
            </w:r>
          </w:p>
        </w:tc>
        <w:tc>
          <w:tcPr>
            <w:tcW w:w="4606" w:type="dxa"/>
          </w:tcPr>
          <w:p w:rsidR="00233FA4" w:rsidRDefault="00233FA4">
            <w:pPr>
              <w:rPr>
                <w:rFonts w:ascii="Arial" w:hAnsi="Arial" w:cs="Arial"/>
                <w:u w:val="single"/>
              </w:rPr>
            </w:pPr>
          </w:p>
        </w:tc>
      </w:tr>
      <w:tr w:rsidR="00233FA4" w:rsidTr="00233FA4">
        <w:tc>
          <w:tcPr>
            <w:tcW w:w="4606" w:type="dxa"/>
          </w:tcPr>
          <w:p w:rsidR="00233FA4" w:rsidRDefault="00233FA4">
            <w:pPr>
              <w:rPr>
                <w:rFonts w:ascii="Arial" w:hAnsi="Arial" w:cs="Arial"/>
              </w:rPr>
            </w:pPr>
          </w:p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  <w:tc>
          <w:tcPr>
            <w:tcW w:w="4606" w:type="dxa"/>
          </w:tcPr>
          <w:p w:rsidR="00233FA4" w:rsidRDefault="00233FA4">
            <w:pPr>
              <w:rPr>
                <w:rFonts w:ascii="Arial" w:hAnsi="Arial" w:cs="Arial"/>
              </w:rPr>
            </w:pPr>
          </w:p>
          <w:p w:rsidR="00233FA4" w:rsidRDefault="00233FA4">
            <w:pPr>
              <w:rPr>
                <w:rFonts w:ascii="Arial" w:hAnsi="Arial" w:cs="Arial"/>
              </w:rPr>
            </w:pPr>
          </w:p>
        </w:tc>
      </w:tr>
      <w:tr w:rsidR="00233FA4" w:rsidTr="00233FA4">
        <w:tc>
          <w:tcPr>
            <w:tcW w:w="4606" w:type="dxa"/>
          </w:tcPr>
          <w:p w:rsidR="00233FA4" w:rsidRDefault="00233FA4">
            <w:pPr>
              <w:rPr>
                <w:rFonts w:ascii="Arial" w:hAnsi="Arial" w:cs="Arial"/>
              </w:rPr>
            </w:pPr>
          </w:p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606" w:type="dxa"/>
          </w:tcPr>
          <w:p w:rsidR="00233FA4" w:rsidRDefault="00233FA4">
            <w:pPr>
              <w:rPr>
                <w:rFonts w:ascii="Arial" w:hAnsi="Arial" w:cs="Arial"/>
              </w:rPr>
            </w:pPr>
          </w:p>
          <w:p w:rsidR="00233FA4" w:rsidRDefault="00233FA4">
            <w:pPr>
              <w:rPr>
                <w:rFonts w:ascii="Arial" w:hAnsi="Arial" w:cs="Arial"/>
              </w:rPr>
            </w:pPr>
          </w:p>
        </w:tc>
      </w:tr>
      <w:tr w:rsidR="00233FA4" w:rsidTr="00233FA4">
        <w:tc>
          <w:tcPr>
            <w:tcW w:w="4606" w:type="dxa"/>
          </w:tcPr>
          <w:p w:rsidR="00233FA4" w:rsidRDefault="00233FA4">
            <w:pPr>
              <w:rPr>
                <w:rFonts w:ascii="Arial" w:hAnsi="Arial" w:cs="Arial"/>
              </w:rPr>
            </w:pPr>
          </w:p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3FA4" w:rsidRDefault="00233FA4">
            <w:pPr>
              <w:rPr>
                <w:rFonts w:ascii="Arial" w:hAnsi="Arial" w:cs="Arial"/>
              </w:rPr>
            </w:pPr>
          </w:p>
        </w:tc>
      </w:tr>
      <w:tr w:rsidR="00233FA4" w:rsidTr="00233FA4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FA4" w:rsidRDefault="00233FA4">
            <w:pPr>
              <w:rPr>
                <w:rFonts w:ascii="Arial" w:hAnsi="Arial" w:cs="Arial"/>
              </w:rPr>
            </w:pPr>
          </w:p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Razítko:</w:t>
            </w:r>
          </w:p>
          <w:p w:rsidR="00233FA4" w:rsidRDefault="00233FA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33FA4" w:rsidRDefault="00233FA4">
            <w:pPr>
              <w:rPr>
                <w:rFonts w:ascii="Arial" w:hAnsi="Arial" w:cs="Arial"/>
              </w:rPr>
            </w:pPr>
          </w:p>
        </w:tc>
      </w:tr>
      <w:tr w:rsidR="00233FA4" w:rsidTr="00233FA4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FA4" w:rsidRDefault="00233FA4">
            <w:pPr>
              <w:rPr>
                <w:rFonts w:ascii="Arial" w:hAnsi="Arial" w:cs="Arial"/>
                <w:u w:val="single"/>
              </w:rPr>
            </w:pPr>
          </w:p>
          <w:p w:rsidR="00233FA4" w:rsidRDefault="00233FA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ZA SEKRETARIÁT FMP ZKONTROLOVAL: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kontrolora:</w:t>
            </w:r>
          </w:p>
        </w:tc>
      </w:tr>
      <w:tr w:rsidR="00233FA4" w:rsidTr="00233FA4">
        <w:trPr>
          <w:trHeight w:val="1946"/>
        </w:trPr>
        <w:tc>
          <w:tcPr>
            <w:tcW w:w="4606" w:type="dxa"/>
          </w:tcPr>
          <w:p w:rsidR="00233FA4" w:rsidRDefault="00233FA4">
            <w:pPr>
              <w:rPr>
                <w:rFonts w:ascii="Arial" w:hAnsi="Arial" w:cs="Arial"/>
              </w:rPr>
            </w:pPr>
          </w:p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Vyjádření kontrolora:</w:t>
            </w:r>
          </w:p>
        </w:tc>
        <w:tc>
          <w:tcPr>
            <w:tcW w:w="4606" w:type="dxa"/>
          </w:tcPr>
          <w:p w:rsidR="00233FA4" w:rsidRDefault="00233FA4">
            <w:pPr>
              <w:rPr>
                <w:rFonts w:ascii="Arial" w:hAnsi="Arial" w:cs="Arial"/>
              </w:rPr>
            </w:pPr>
          </w:p>
        </w:tc>
      </w:tr>
      <w:tr w:rsidR="00233FA4" w:rsidTr="00233FA4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FA4" w:rsidRDefault="00233FA4">
            <w:pPr>
              <w:rPr>
                <w:rFonts w:ascii="Arial" w:hAnsi="Arial" w:cs="Arial"/>
              </w:rPr>
            </w:pPr>
          </w:p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:rsidR="00233FA4" w:rsidRDefault="00233FA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FA4" w:rsidRDefault="00233FA4">
            <w:pPr>
              <w:rPr>
                <w:rFonts w:ascii="Arial" w:hAnsi="Arial" w:cs="Arial"/>
              </w:rPr>
            </w:pPr>
          </w:p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  <w:tr w:rsidR="00233FA4" w:rsidTr="00233FA4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FA4" w:rsidRDefault="00233FA4">
            <w:pPr>
              <w:rPr>
                <w:rFonts w:ascii="Arial" w:hAnsi="Arial" w:cs="Arial"/>
                <w:u w:val="single"/>
              </w:rPr>
            </w:pPr>
          </w:p>
          <w:p w:rsidR="00233FA4" w:rsidRDefault="00233FA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ZA SEKRETARIÁT FMP SCHVÁLIL: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FA4" w:rsidRDefault="00233FA4">
            <w:pPr>
              <w:rPr>
                <w:rFonts w:ascii="Arial" w:hAnsi="Arial" w:cs="Arial"/>
                <w:u w:val="single"/>
              </w:rPr>
            </w:pPr>
          </w:p>
        </w:tc>
      </w:tr>
      <w:tr w:rsidR="00233FA4" w:rsidTr="00233FA4">
        <w:tc>
          <w:tcPr>
            <w:tcW w:w="4606" w:type="dxa"/>
          </w:tcPr>
          <w:p w:rsidR="00233FA4" w:rsidRDefault="00233FA4">
            <w:pPr>
              <w:rPr>
                <w:rFonts w:ascii="Arial" w:hAnsi="Arial" w:cs="Arial"/>
              </w:rPr>
            </w:pPr>
          </w:p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  <w:tc>
          <w:tcPr>
            <w:tcW w:w="4606" w:type="dxa"/>
            <w:vAlign w:val="center"/>
            <w:hideMark/>
          </w:tcPr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Vladimír Gašpar</w:t>
            </w:r>
          </w:p>
        </w:tc>
      </w:tr>
      <w:tr w:rsidR="00233FA4" w:rsidTr="00233FA4">
        <w:tc>
          <w:tcPr>
            <w:tcW w:w="4606" w:type="dxa"/>
          </w:tcPr>
          <w:p w:rsidR="00233FA4" w:rsidRDefault="00233FA4">
            <w:pPr>
              <w:rPr>
                <w:rFonts w:ascii="Arial" w:hAnsi="Arial" w:cs="Arial"/>
              </w:rPr>
            </w:pPr>
          </w:p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606" w:type="dxa"/>
            <w:vAlign w:val="center"/>
          </w:tcPr>
          <w:p w:rsidR="00233FA4" w:rsidRDefault="00233FA4">
            <w:pPr>
              <w:rPr>
                <w:rFonts w:ascii="Arial" w:hAnsi="Arial" w:cs="Arial"/>
              </w:rPr>
            </w:pPr>
          </w:p>
        </w:tc>
      </w:tr>
      <w:tr w:rsidR="00233FA4" w:rsidTr="00233FA4">
        <w:tc>
          <w:tcPr>
            <w:tcW w:w="4606" w:type="dxa"/>
          </w:tcPr>
          <w:p w:rsidR="00233FA4" w:rsidRDefault="00233FA4">
            <w:pPr>
              <w:rPr>
                <w:rFonts w:ascii="Arial" w:hAnsi="Arial" w:cs="Arial"/>
              </w:rPr>
            </w:pPr>
          </w:p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33FA4" w:rsidRDefault="00233FA4">
            <w:pPr>
              <w:rPr>
                <w:rFonts w:ascii="Arial" w:hAnsi="Arial" w:cs="Arial"/>
              </w:rPr>
            </w:pPr>
          </w:p>
        </w:tc>
      </w:tr>
      <w:tr w:rsidR="00233FA4" w:rsidTr="00233FA4">
        <w:tc>
          <w:tcPr>
            <w:tcW w:w="4606" w:type="dxa"/>
          </w:tcPr>
          <w:p w:rsidR="00233FA4" w:rsidRDefault="00233FA4">
            <w:pPr>
              <w:rPr>
                <w:rFonts w:ascii="Arial" w:hAnsi="Arial" w:cs="Arial"/>
              </w:rPr>
            </w:pPr>
          </w:p>
          <w:p w:rsidR="00233FA4" w:rsidRDefault="00233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Razítko:</w:t>
            </w:r>
          </w:p>
          <w:p w:rsidR="00233FA4" w:rsidRDefault="00233FA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33FA4" w:rsidRDefault="00233FA4">
            <w:pPr>
              <w:rPr>
                <w:rFonts w:ascii="Arial" w:hAnsi="Arial" w:cs="Arial"/>
              </w:rPr>
            </w:pPr>
          </w:p>
        </w:tc>
      </w:tr>
    </w:tbl>
    <w:p w:rsidR="00233FA4" w:rsidRDefault="00233FA4" w:rsidP="00233FA4">
      <w:pPr>
        <w:rPr>
          <w:rFonts w:ascii="Arial" w:hAnsi="Arial" w:cs="Arial"/>
        </w:rPr>
      </w:pPr>
    </w:p>
    <w:p w:rsidR="005F60A5" w:rsidRDefault="005F60A5"/>
    <w:sectPr w:rsidR="005F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FB" w:rsidRDefault="00974DFB" w:rsidP="00233FA4">
      <w:r>
        <w:separator/>
      </w:r>
    </w:p>
  </w:endnote>
  <w:endnote w:type="continuationSeparator" w:id="0">
    <w:p w:rsidR="00974DFB" w:rsidRDefault="00974DFB" w:rsidP="0023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FB" w:rsidRDefault="00974DFB" w:rsidP="00233FA4">
      <w:r>
        <w:separator/>
      </w:r>
    </w:p>
  </w:footnote>
  <w:footnote w:type="continuationSeparator" w:id="0">
    <w:p w:rsidR="00974DFB" w:rsidRDefault="00974DFB" w:rsidP="00233FA4">
      <w:r>
        <w:continuationSeparator/>
      </w:r>
    </w:p>
  </w:footnote>
  <w:footnote w:id="1">
    <w:p w:rsidR="00233FA4" w:rsidRDefault="00233FA4" w:rsidP="00233FA4">
      <w:pPr>
        <w:pStyle w:val="Textpoznpodarou"/>
        <w:rPr>
          <w:rFonts w:ascii="Arial" w:hAnsi="Arial" w:cs="Arial"/>
        </w:rPr>
      </w:pPr>
      <w:r w:rsidRPr="003C2E01">
        <w:rPr>
          <w:rStyle w:val="Znakapoznpodarou"/>
        </w:rPr>
        <w:footnoteRef/>
      </w:r>
      <w:r w:rsidRPr="003C2E01">
        <w:t xml:space="preserve">  </w:t>
      </w:r>
      <w:r w:rsidRPr="003C2E01">
        <w:rPr>
          <w:rFonts w:ascii="Arial" w:hAnsi="Arial" w:cs="Arial"/>
        </w:rPr>
        <w:t>Uveďte pouze opatření zajištěná příjemcem dotace, která jsou v souladu s pravidly publicity. Nepatří sem články z novin bez povinné publicity. Ty je ale možné je doložit v příloze.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C7"/>
    <w:rsid w:val="00041860"/>
    <w:rsid w:val="000C781D"/>
    <w:rsid w:val="000F3FF7"/>
    <w:rsid w:val="001456B8"/>
    <w:rsid w:val="00192A37"/>
    <w:rsid w:val="00233763"/>
    <w:rsid w:val="00233FA4"/>
    <w:rsid w:val="002370E8"/>
    <w:rsid w:val="0025411B"/>
    <w:rsid w:val="00294CB9"/>
    <w:rsid w:val="003518B3"/>
    <w:rsid w:val="003A58E3"/>
    <w:rsid w:val="003C2E01"/>
    <w:rsid w:val="003F68BD"/>
    <w:rsid w:val="00401C91"/>
    <w:rsid w:val="004665C7"/>
    <w:rsid w:val="00496C54"/>
    <w:rsid w:val="00521F70"/>
    <w:rsid w:val="00556141"/>
    <w:rsid w:val="005C6669"/>
    <w:rsid w:val="005F60A5"/>
    <w:rsid w:val="00613E69"/>
    <w:rsid w:val="007707EC"/>
    <w:rsid w:val="007813C9"/>
    <w:rsid w:val="0079387A"/>
    <w:rsid w:val="00800E1F"/>
    <w:rsid w:val="00812229"/>
    <w:rsid w:val="008244EE"/>
    <w:rsid w:val="0084751E"/>
    <w:rsid w:val="008954D0"/>
    <w:rsid w:val="008D4BC5"/>
    <w:rsid w:val="00974DFB"/>
    <w:rsid w:val="009E31AD"/>
    <w:rsid w:val="00B97ACA"/>
    <w:rsid w:val="00BF32E0"/>
    <w:rsid w:val="00C83C9F"/>
    <w:rsid w:val="00CB5FB5"/>
    <w:rsid w:val="00D30120"/>
    <w:rsid w:val="00D453E8"/>
    <w:rsid w:val="00D62B06"/>
    <w:rsid w:val="00DC5BE0"/>
    <w:rsid w:val="00E0202A"/>
    <w:rsid w:val="00E2747E"/>
    <w:rsid w:val="00F259A1"/>
    <w:rsid w:val="00F34424"/>
    <w:rsid w:val="00F7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3FA4"/>
    <w:pPr>
      <w:keepNext/>
      <w:tabs>
        <w:tab w:val="num" w:pos="720"/>
      </w:tabs>
      <w:spacing w:line="240" w:lineRule="atLeast"/>
      <w:ind w:left="454" w:hanging="454"/>
      <w:jc w:val="both"/>
      <w:outlineLvl w:val="0"/>
    </w:pPr>
    <w:rPr>
      <w:b/>
      <w:sz w:val="24"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semiHidden/>
    <w:unhideWhenUsed/>
    <w:qFormat/>
    <w:rsid w:val="00233FA4"/>
    <w:pPr>
      <w:keepNext/>
      <w:tabs>
        <w:tab w:val="left" w:pos="708"/>
      </w:tabs>
      <w:spacing w:before="360" w:after="120" w:line="240" w:lineRule="atLeast"/>
      <w:jc w:val="center"/>
      <w:outlineLvl w:val="1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3FA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semiHidden/>
    <w:rsid w:val="00233FA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locked/>
    <w:rsid w:val="00233FA4"/>
  </w:style>
  <w:style w:type="paragraph" w:styleId="Textpoznpodarou">
    <w:name w:val="footnote text"/>
    <w:aliases w:val="Schriftart: 8 pt"/>
    <w:basedOn w:val="Normln"/>
    <w:link w:val="TextpoznpodarouChar"/>
    <w:semiHidden/>
    <w:unhideWhenUsed/>
    <w:rsid w:val="00233F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33F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entriert">
    <w:name w:val="Zentriert"/>
    <w:basedOn w:val="Normln"/>
    <w:rsid w:val="00233FA4"/>
    <w:pPr>
      <w:keepNext/>
      <w:keepLines/>
      <w:jc w:val="center"/>
    </w:pPr>
    <w:rPr>
      <w:b/>
      <w:sz w:val="32"/>
      <w:lang w:val="de-DE"/>
    </w:rPr>
  </w:style>
  <w:style w:type="paragraph" w:customStyle="1" w:styleId="Texteingabe">
    <w:name w:val="Texteingabe"/>
    <w:basedOn w:val="Normln"/>
    <w:next w:val="Nadpis2"/>
    <w:rsid w:val="00233FA4"/>
    <w:pPr>
      <w:keepNext/>
      <w:keepLines/>
    </w:pPr>
    <w:rPr>
      <w:sz w:val="24"/>
      <w:lang w:val="de-DE"/>
    </w:rPr>
  </w:style>
  <w:style w:type="paragraph" w:customStyle="1" w:styleId="Zwischenzeile">
    <w:name w:val="Zwischenzeile"/>
    <w:basedOn w:val="Normln"/>
    <w:rsid w:val="00233FA4"/>
    <w:rPr>
      <w:sz w:val="4"/>
      <w:lang w:val="de-DE"/>
    </w:rPr>
  </w:style>
  <w:style w:type="character" w:styleId="Znakapoznpodarou">
    <w:name w:val="footnote reference"/>
    <w:aliases w:val="PGI Fußnote Ziffer"/>
    <w:semiHidden/>
    <w:unhideWhenUsed/>
    <w:rsid w:val="00233FA4"/>
    <w:rPr>
      <w:vertAlign w:val="superscript"/>
    </w:rPr>
  </w:style>
  <w:style w:type="character" w:styleId="Hypertextovodkaz">
    <w:name w:val="Hyperlink"/>
    <w:rsid w:val="003A5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3FA4"/>
    <w:pPr>
      <w:keepNext/>
      <w:tabs>
        <w:tab w:val="num" w:pos="720"/>
      </w:tabs>
      <w:spacing w:line="240" w:lineRule="atLeast"/>
      <w:ind w:left="454" w:hanging="454"/>
      <w:jc w:val="both"/>
      <w:outlineLvl w:val="0"/>
    </w:pPr>
    <w:rPr>
      <w:b/>
      <w:sz w:val="24"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semiHidden/>
    <w:unhideWhenUsed/>
    <w:qFormat/>
    <w:rsid w:val="00233FA4"/>
    <w:pPr>
      <w:keepNext/>
      <w:tabs>
        <w:tab w:val="left" w:pos="708"/>
      </w:tabs>
      <w:spacing w:before="360" w:after="120" w:line="240" w:lineRule="atLeast"/>
      <w:jc w:val="center"/>
      <w:outlineLvl w:val="1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3FA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semiHidden/>
    <w:rsid w:val="00233FA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locked/>
    <w:rsid w:val="00233FA4"/>
  </w:style>
  <w:style w:type="paragraph" w:styleId="Textpoznpodarou">
    <w:name w:val="footnote text"/>
    <w:aliases w:val="Schriftart: 8 pt"/>
    <w:basedOn w:val="Normln"/>
    <w:link w:val="TextpoznpodarouChar"/>
    <w:semiHidden/>
    <w:unhideWhenUsed/>
    <w:rsid w:val="00233F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33F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entriert">
    <w:name w:val="Zentriert"/>
    <w:basedOn w:val="Normln"/>
    <w:rsid w:val="00233FA4"/>
    <w:pPr>
      <w:keepNext/>
      <w:keepLines/>
      <w:jc w:val="center"/>
    </w:pPr>
    <w:rPr>
      <w:b/>
      <w:sz w:val="32"/>
      <w:lang w:val="de-DE"/>
    </w:rPr>
  </w:style>
  <w:style w:type="paragraph" w:customStyle="1" w:styleId="Texteingabe">
    <w:name w:val="Texteingabe"/>
    <w:basedOn w:val="Normln"/>
    <w:next w:val="Nadpis2"/>
    <w:rsid w:val="00233FA4"/>
    <w:pPr>
      <w:keepNext/>
      <w:keepLines/>
    </w:pPr>
    <w:rPr>
      <w:sz w:val="24"/>
      <w:lang w:val="de-DE"/>
    </w:rPr>
  </w:style>
  <w:style w:type="paragraph" w:customStyle="1" w:styleId="Zwischenzeile">
    <w:name w:val="Zwischenzeile"/>
    <w:basedOn w:val="Normln"/>
    <w:rsid w:val="00233FA4"/>
    <w:rPr>
      <w:sz w:val="4"/>
      <w:lang w:val="de-DE"/>
    </w:rPr>
  </w:style>
  <w:style w:type="character" w:styleId="Znakapoznpodarou">
    <w:name w:val="footnote reference"/>
    <w:aliases w:val="PGI Fußnote Ziffer"/>
    <w:semiHidden/>
    <w:unhideWhenUsed/>
    <w:rsid w:val="00233FA4"/>
    <w:rPr>
      <w:vertAlign w:val="superscript"/>
    </w:rPr>
  </w:style>
  <w:style w:type="character" w:styleId="Hypertextovodkaz">
    <w:name w:val="Hyperlink"/>
    <w:rsid w:val="003A5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1777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Dagmar</dc:creator>
  <cp:keywords/>
  <dc:description/>
  <cp:lastModifiedBy>Pavel Trulík</cp:lastModifiedBy>
  <cp:revision>22</cp:revision>
  <cp:lastPrinted>2014-08-27T06:47:00Z</cp:lastPrinted>
  <dcterms:created xsi:type="dcterms:W3CDTF">2014-07-16T14:24:00Z</dcterms:created>
  <dcterms:modified xsi:type="dcterms:W3CDTF">2014-08-27T06:48:00Z</dcterms:modified>
</cp:coreProperties>
</file>